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5AA60" w14:textId="3632869E" w:rsidR="00D94736" w:rsidRDefault="00D94736" w:rsidP="00D94736">
      <w:pPr>
        <w:bidi/>
        <w:rPr>
          <w:b/>
          <w:bCs/>
          <w:lang w:bidi="ar-DZ"/>
        </w:rPr>
      </w:pPr>
    </w:p>
    <w:tbl>
      <w:tblPr>
        <w:tblStyle w:val="TableGrid"/>
        <w:bidiVisual/>
        <w:tblW w:w="10642" w:type="dxa"/>
        <w:tblLook w:val="04A0" w:firstRow="1" w:lastRow="0" w:firstColumn="1" w:lastColumn="0" w:noHBand="0" w:noVBand="1"/>
      </w:tblPr>
      <w:tblGrid>
        <w:gridCol w:w="1169"/>
        <w:gridCol w:w="2295"/>
        <w:gridCol w:w="7178"/>
      </w:tblGrid>
      <w:tr w:rsidR="00895079" w:rsidRPr="00C945FB" w14:paraId="4CB82893" w14:textId="77777777" w:rsidTr="00895079">
        <w:tc>
          <w:tcPr>
            <w:tcW w:w="10642" w:type="dxa"/>
            <w:gridSpan w:val="3"/>
            <w:vAlign w:val="center"/>
          </w:tcPr>
          <w:p w14:paraId="61E29698" w14:textId="257EE43B" w:rsidR="00895079" w:rsidRPr="00895079" w:rsidRDefault="00895079" w:rsidP="00CC6EE2">
            <w:pPr>
              <w:bidi/>
              <w:jc w:val="center"/>
              <w:rPr>
                <w:rFonts w:cs="AF_Diwani"/>
                <w:b/>
                <w:bCs/>
                <w:color w:val="00B0F0"/>
                <w:sz w:val="32"/>
                <w:szCs w:val="32"/>
                <w:rtl/>
                <w:lang w:bidi="ar-DZ"/>
              </w:rPr>
            </w:pPr>
            <w:r w:rsidRPr="00895079">
              <w:rPr>
                <w:rFonts w:cs="AF_Diwani"/>
                <w:b/>
                <w:bCs/>
                <w:color w:val="00B0F0"/>
                <w:sz w:val="32"/>
                <w:szCs w:val="32"/>
                <w:rtl/>
                <w:lang w:bidi="ar-DZ"/>
              </w:rPr>
              <w:t>مركبات الكفاءة السنة 04 الرابعة</w:t>
            </w:r>
          </w:p>
        </w:tc>
      </w:tr>
      <w:tr w:rsidR="003120FD" w:rsidRPr="00C945FB" w14:paraId="17BA4E14" w14:textId="77777777" w:rsidTr="001E7288">
        <w:tc>
          <w:tcPr>
            <w:tcW w:w="1169" w:type="dxa"/>
            <w:shd w:val="clear" w:color="auto" w:fill="00B0F0"/>
            <w:vAlign w:val="center"/>
          </w:tcPr>
          <w:p w14:paraId="408C0A8B" w14:textId="0234F8C5" w:rsidR="003120FD" w:rsidRPr="00CC6EE2" w:rsidRDefault="00B648A8" w:rsidP="00CC6EE2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</w:pPr>
            <w:r w:rsidRPr="00CC6EE2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  <w:t>المــــــادة</w:t>
            </w:r>
          </w:p>
        </w:tc>
        <w:tc>
          <w:tcPr>
            <w:tcW w:w="2295" w:type="dxa"/>
            <w:shd w:val="clear" w:color="auto" w:fill="00B0F0"/>
            <w:vAlign w:val="center"/>
          </w:tcPr>
          <w:p w14:paraId="577D5A26" w14:textId="5859AB40" w:rsidR="003120FD" w:rsidRPr="00CC6EE2" w:rsidRDefault="00B648A8" w:rsidP="00CC6EE2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</w:pPr>
            <w:r w:rsidRPr="00CC6EE2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  <w:t>الميـــدان</w:t>
            </w:r>
          </w:p>
        </w:tc>
        <w:tc>
          <w:tcPr>
            <w:tcW w:w="7178" w:type="dxa"/>
            <w:shd w:val="clear" w:color="auto" w:fill="00B0F0"/>
            <w:vAlign w:val="center"/>
          </w:tcPr>
          <w:p w14:paraId="7EF853F8" w14:textId="030B8CB9" w:rsidR="003120FD" w:rsidRPr="00CC6EE2" w:rsidRDefault="00B648A8" w:rsidP="00CC6EE2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</w:pPr>
            <w:r w:rsidRPr="00CC6EE2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  <w:t>مركبة الكفــــــــــــاءة</w:t>
            </w:r>
          </w:p>
        </w:tc>
      </w:tr>
      <w:tr w:rsidR="00570C29" w:rsidRPr="00C945FB" w14:paraId="48A214E1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615207D7" w14:textId="2971A482" w:rsidR="00570C29" w:rsidRPr="00C945FB" w:rsidRDefault="0063168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اللغة العربية</w:t>
            </w:r>
          </w:p>
        </w:tc>
        <w:tc>
          <w:tcPr>
            <w:tcW w:w="2295" w:type="dxa"/>
            <w:vAlign w:val="center"/>
          </w:tcPr>
          <w:p w14:paraId="60013B81" w14:textId="33A17F89" w:rsidR="00570C29" w:rsidRPr="00C945FB" w:rsidRDefault="00570C29" w:rsidP="006C3873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فهم</w:t>
            </w:r>
            <w:r w:rsidRPr="00C945FB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المنطوق</w:t>
            </w:r>
          </w:p>
          <w:p w14:paraId="2303B440" w14:textId="77777777" w:rsidR="00570C29" w:rsidRPr="00C945FB" w:rsidRDefault="00570C29" w:rsidP="006C3873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</w:p>
        </w:tc>
        <w:tc>
          <w:tcPr>
            <w:tcW w:w="7178" w:type="dxa"/>
          </w:tcPr>
          <w:p w14:paraId="44862F79" w14:textId="1BA4F4C9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يرد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استجابة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لما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يسمع</w:t>
            </w:r>
          </w:p>
          <w:p w14:paraId="6AD80E45" w14:textId="2F11A7DF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يتفاعل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مع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النصّ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المنطوق</w:t>
            </w:r>
          </w:p>
          <w:p w14:paraId="7DA85AAF" w14:textId="0351DE32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حلل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معالم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الوضعبة التواصلبة</w:t>
            </w:r>
          </w:p>
          <w:p w14:paraId="6026B95D" w14:textId="1DB52E5A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يقيم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مضمون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المنطوق</w:t>
            </w:r>
          </w:p>
        </w:tc>
      </w:tr>
      <w:tr w:rsidR="00570C29" w:rsidRPr="00C945FB" w14:paraId="6EA16BFD" w14:textId="77777777" w:rsidTr="001E7288">
        <w:tc>
          <w:tcPr>
            <w:tcW w:w="1169" w:type="dxa"/>
            <w:vMerge/>
            <w:textDirection w:val="btLr"/>
            <w:vAlign w:val="center"/>
          </w:tcPr>
          <w:p w14:paraId="0D07CB64" w14:textId="77777777" w:rsidR="00570C29" w:rsidRPr="00C945FB" w:rsidRDefault="00570C29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7F127206" w14:textId="2F1F26B7" w:rsidR="00570C29" w:rsidRPr="00C945FB" w:rsidRDefault="00570C29" w:rsidP="006C3873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التعبير الشفوي</w:t>
            </w:r>
          </w:p>
        </w:tc>
        <w:tc>
          <w:tcPr>
            <w:tcW w:w="7178" w:type="dxa"/>
          </w:tcPr>
          <w:p w14:paraId="5E2EED52" w14:textId="4ABFF18F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يتواصل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مع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الغير</w:t>
            </w:r>
          </w:p>
          <w:p w14:paraId="3E88B330" w14:textId="40A2E400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فهم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حديثه</w:t>
            </w:r>
          </w:p>
          <w:p w14:paraId="01AD40F3" w14:textId="4411A0CD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يقدم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ذاته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يعبر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عنها</w:t>
            </w:r>
          </w:p>
        </w:tc>
      </w:tr>
      <w:tr w:rsidR="00570C29" w:rsidRPr="00C945FB" w14:paraId="2781BEB3" w14:textId="77777777" w:rsidTr="001E7288">
        <w:tc>
          <w:tcPr>
            <w:tcW w:w="1169" w:type="dxa"/>
            <w:vMerge/>
            <w:textDirection w:val="btLr"/>
            <w:vAlign w:val="center"/>
          </w:tcPr>
          <w:p w14:paraId="41B8AE37" w14:textId="77777777" w:rsidR="00570C29" w:rsidRPr="00C945FB" w:rsidRDefault="00570C29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650054B6" w14:textId="709C5C6E" w:rsidR="00570C29" w:rsidRPr="00C945FB" w:rsidRDefault="00570C29" w:rsidP="006C3873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فهم المكتوب </w:t>
            </w:r>
            <w:r w:rsidRPr="00C945FB">
              <w:rPr>
                <w:b/>
                <w:bCs/>
                <w:color w:val="FF0000"/>
                <w:sz w:val="32"/>
                <w:szCs w:val="32"/>
                <w:lang w:bidi="ar-DZ"/>
              </w:rPr>
              <w:t>)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القراءة</w:t>
            </w:r>
            <w:r w:rsidRPr="00C945FB">
              <w:rPr>
                <w:b/>
                <w:bCs/>
                <w:color w:val="FF0000"/>
                <w:sz w:val="32"/>
                <w:szCs w:val="32"/>
                <w:lang w:bidi="ar-DZ"/>
              </w:rPr>
              <w:t>(</w:t>
            </w:r>
          </w:p>
        </w:tc>
        <w:tc>
          <w:tcPr>
            <w:tcW w:w="7178" w:type="dxa"/>
          </w:tcPr>
          <w:p w14:paraId="2D46D9E7" w14:textId="370E6844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فهم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ما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يقرأ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يعيد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بناء المعلومات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الواردة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في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 المكتوب</w:t>
            </w:r>
          </w:p>
          <w:p w14:paraId="162688FA" w14:textId="71E15D1B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يستعمل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المعلومات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الواردة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في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المكتوب</w:t>
            </w:r>
          </w:p>
          <w:p w14:paraId="58BEB710" w14:textId="5453C181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ستعمل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إستراتيجيات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القراءة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 يقيم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مضمون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المكتوب</w:t>
            </w:r>
          </w:p>
        </w:tc>
      </w:tr>
      <w:tr w:rsidR="00570C29" w:rsidRPr="00C945FB" w14:paraId="49A44FF7" w14:textId="77777777" w:rsidTr="001E7288">
        <w:tc>
          <w:tcPr>
            <w:tcW w:w="1169" w:type="dxa"/>
            <w:vMerge/>
            <w:textDirection w:val="btLr"/>
            <w:vAlign w:val="center"/>
          </w:tcPr>
          <w:p w14:paraId="377DA35B" w14:textId="77777777" w:rsidR="00570C29" w:rsidRPr="00C945FB" w:rsidRDefault="00570C29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69F0BB17" w14:textId="07FB2819" w:rsidR="00570C29" w:rsidRPr="00C945FB" w:rsidRDefault="00570C29" w:rsidP="006C3873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التعبير الكتابي</w:t>
            </w:r>
          </w:p>
        </w:tc>
        <w:tc>
          <w:tcPr>
            <w:tcW w:w="7178" w:type="dxa"/>
          </w:tcPr>
          <w:p w14:paraId="76398A78" w14:textId="181D52C0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تعرف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على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مختلف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أشكال الحروف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والضوابط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للكتابة بالعربيةٌ</w:t>
            </w:r>
          </w:p>
          <w:p w14:paraId="1E56AAA8" w14:textId="663EE5ED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يتحكم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في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مستويات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اللغة الكتابية</w:t>
            </w:r>
          </w:p>
          <w:p w14:paraId="534643CF" w14:textId="627CDFF5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ينتج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منصوصات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حسب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وضعية التواصل</w:t>
            </w:r>
          </w:p>
        </w:tc>
      </w:tr>
      <w:tr w:rsidR="007879C1" w:rsidRPr="00C945FB" w14:paraId="7CC588AE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3F9C828F" w14:textId="07C0E672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الرياضيات</w:t>
            </w:r>
          </w:p>
        </w:tc>
        <w:tc>
          <w:tcPr>
            <w:tcW w:w="2295" w:type="dxa"/>
            <w:vAlign w:val="center"/>
          </w:tcPr>
          <w:p w14:paraId="72497AE4" w14:textId="32C70295" w:rsidR="007879C1" w:rsidRPr="00C945FB" w:rsidRDefault="007879C1" w:rsidP="006C3873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الأعداد والحساب</w:t>
            </w:r>
          </w:p>
        </w:tc>
        <w:tc>
          <w:tcPr>
            <w:tcW w:w="7178" w:type="dxa"/>
          </w:tcPr>
          <w:p w14:paraId="41B01438" w14:textId="118DE592" w:rsidR="0019260D" w:rsidRPr="0019260D" w:rsidRDefault="0019260D" w:rsidP="0019260D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 xml:space="preserve"> يتعرف على</w:t>
            </w:r>
            <w:r w:rsidRPr="0019260D">
              <w:rPr>
                <w:sz w:val="32"/>
                <w:szCs w:val="32"/>
                <w:lang w:bidi="ar-DZ"/>
              </w:rPr>
              <w:t xml:space="preserve"> </w:t>
            </w: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الأعداد الطبيعية</w:t>
            </w:r>
            <w:r w:rsidRPr="0019260D">
              <w:rPr>
                <w:sz w:val="32"/>
                <w:szCs w:val="32"/>
                <w:lang w:bidi="ar-DZ"/>
              </w:rPr>
              <w:t xml:space="preserve"> </w:t>
            </w: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الأصغر من1000000 والأعداد</w:t>
            </w:r>
          </w:p>
          <w:p w14:paraId="039B6966" w14:textId="2D4CD043" w:rsidR="0019260D" w:rsidRPr="0019260D" w:rsidRDefault="0019260D" w:rsidP="0019260D">
            <w:pPr>
              <w:bidi/>
              <w:rPr>
                <w:sz w:val="32"/>
                <w:szCs w:val="32"/>
                <w:lang w:bidi="ar-DZ"/>
              </w:rPr>
            </w:pP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العشرية ويقر</w:t>
            </w:r>
            <w:r w:rsidR="00895079">
              <w:rPr>
                <w:rFonts w:cs="Arial" w:hint="cs"/>
                <w:sz w:val="32"/>
                <w:szCs w:val="32"/>
                <w:rtl/>
                <w:lang w:bidi="ar-DZ"/>
              </w:rPr>
              <w:t>ؤ</w:t>
            </w: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ها</w:t>
            </w:r>
            <w:r>
              <w:rPr>
                <w:sz w:val="32"/>
                <w:szCs w:val="32"/>
                <w:lang w:bidi="ar-DZ"/>
              </w:rPr>
              <w:t xml:space="preserve"> </w:t>
            </w: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ويكتبها ويرتبها</w:t>
            </w:r>
            <w:r>
              <w:rPr>
                <w:sz w:val="32"/>
                <w:szCs w:val="32"/>
                <w:lang w:bidi="ar-DZ"/>
              </w:rPr>
              <w:t xml:space="preserve"> </w:t>
            </w: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ويقارنها ويجري</w:t>
            </w:r>
            <w:r>
              <w:rPr>
                <w:sz w:val="32"/>
                <w:szCs w:val="32"/>
                <w:lang w:bidi="ar-DZ"/>
              </w:rPr>
              <w:t xml:space="preserve"> </w:t>
            </w: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عمليات الجمع</w:t>
            </w:r>
          </w:p>
          <w:p w14:paraId="026C8508" w14:textId="789FA316" w:rsidR="0019260D" w:rsidRPr="0019260D" w:rsidRDefault="0019260D" w:rsidP="0019260D">
            <w:pPr>
              <w:bidi/>
              <w:rPr>
                <w:sz w:val="32"/>
                <w:szCs w:val="32"/>
                <w:lang w:bidi="ar-DZ"/>
              </w:rPr>
            </w:pP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والطرح والضرب</w:t>
            </w:r>
            <w:r>
              <w:rPr>
                <w:sz w:val="32"/>
                <w:szCs w:val="32"/>
                <w:lang w:bidi="ar-DZ"/>
              </w:rPr>
              <w:t xml:space="preserve"> </w:t>
            </w: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عليها ويستخرج المعلومات الموجودة في كتابتها</w:t>
            </w:r>
          </w:p>
          <w:p w14:paraId="1D17A645" w14:textId="4CC472CF" w:rsidR="0019260D" w:rsidRPr="0019260D" w:rsidRDefault="0019260D" w:rsidP="0019260D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يضع سيرورة</w:t>
            </w:r>
            <w:r w:rsidRPr="0019260D">
              <w:rPr>
                <w:sz w:val="32"/>
                <w:szCs w:val="32"/>
                <w:lang w:bidi="ar-DZ"/>
              </w:rPr>
              <w:t xml:space="preserve"> </w:t>
            </w: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شخصية لعملية القسمة والحساب بنوعيه (الي ومتمعن فيه</w:t>
            </w:r>
            <w:r w:rsidRPr="0019260D">
              <w:rPr>
                <w:rFonts w:cs="Arial"/>
                <w:sz w:val="32"/>
                <w:szCs w:val="32"/>
                <w:lang w:bidi="ar-DZ"/>
              </w:rPr>
              <w:t xml:space="preserve"> </w:t>
            </w:r>
            <w:r w:rsidRPr="0019260D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)</w:t>
            </w: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 xml:space="preserve"> ويضع عمليات جمع وطرح وضرب</w:t>
            </w:r>
            <w:r w:rsidRPr="0019260D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 xml:space="preserve">الأعداد الطبيعية </w:t>
            </w:r>
            <w:r w:rsidRPr="0019260D">
              <w:rPr>
                <w:rFonts w:cs="Arial" w:hint="cs"/>
                <w:sz w:val="32"/>
                <w:szCs w:val="32"/>
                <w:rtl/>
                <w:lang w:bidi="ar-DZ"/>
              </w:rPr>
              <w:t xml:space="preserve">، </w:t>
            </w: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جمع وطرح الأعداد العشرية وضرب عدد</w:t>
            </w:r>
            <w:r w:rsidRPr="0019260D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طبيعي في عدد</w:t>
            </w:r>
            <w:r w:rsidRPr="0019260D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عشري، ويحل مشكلات جمعية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وضربية</w:t>
            </w:r>
          </w:p>
          <w:p w14:paraId="2F5275FE" w14:textId="3F99CC7E" w:rsidR="0019260D" w:rsidRPr="0019260D" w:rsidRDefault="0019260D" w:rsidP="0019260D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يستثمر المناسبات التي توفرها أنشطة القسم والوضعيات</w:t>
            </w:r>
          </w:p>
          <w:p w14:paraId="07FC7FF5" w14:textId="7812351D" w:rsidR="007879C1" w:rsidRPr="00C945FB" w:rsidRDefault="0019260D" w:rsidP="0019260D">
            <w:pPr>
              <w:bidi/>
              <w:rPr>
                <w:sz w:val="32"/>
                <w:szCs w:val="32"/>
                <w:rtl/>
                <w:lang w:bidi="ar-DZ"/>
              </w:rPr>
            </w:pP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لتطوير الكفاءات العرضية وترسيخ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19260D">
              <w:rPr>
                <w:rFonts w:cs="Arial"/>
                <w:sz w:val="32"/>
                <w:szCs w:val="32"/>
                <w:rtl/>
                <w:lang w:bidi="ar-DZ"/>
              </w:rPr>
              <w:t>القيم والمواقف.</w:t>
            </w:r>
          </w:p>
        </w:tc>
      </w:tr>
      <w:tr w:rsidR="007879C1" w:rsidRPr="00C945FB" w14:paraId="22C04949" w14:textId="77777777" w:rsidTr="001E7288">
        <w:tc>
          <w:tcPr>
            <w:tcW w:w="1169" w:type="dxa"/>
            <w:vMerge/>
            <w:textDirection w:val="btLr"/>
            <w:vAlign w:val="center"/>
          </w:tcPr>
          <w:p w14:paraId="411981A2" w14:textId="77777777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0A8EF899" w14:textId="5F3FA003" w:rsidR="007879C1" w:rsidRPr="00C945FB" w:rsidRDefault="007879C1" w:rsidP="006C3873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الفضاء و الهندسة</w:t>
            </w:r>
          </w:p>
        </w:tc>
        <w:tc>
          <w:tcPr>
            <w:tcW w:w="7178" w:type="dxa"/>
          </w:tcPr>
          <w:p w14:paraId="182A1CDB" w14:textId="75F54DE5" w:rsidR="00116EEC" w:rsidRPr="00116EEC" w:rsidRDefault="00DA2608" w:rsidP="00116EEC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r w:rsidRPr="00116EEC">
              <w:rPr>
                <w:sz w:val="32"/>
                <w:szCs w:val="32"/>
                <w:rtl/>
                <w:lang w:bidi="ar-DZ"/>
              </w:rPr>
              <w:t xml:space="preserve">يعين موقعه في </w:t>
            </w:r>
            <w:r w:rsidR="002A71D6">
              <w:rPr>
                <w:rFonts w:hint="cs"/>
                <w:sz w:val="32"/>
                <w:szCs w:val="32"/>
                <w:rtl/>
                <w:lang w:bidi="ar-DZ"/>
              </w:rPr>
              <w:t>الف</w:t>
            </w:r>
            <w:r w:rsidRPr="00116EEC">
              <w:rPr>
                <w:sz w:val="32"/>
                <w:szCs w:val="32"/>
                <w:rtl/>
                <w:lang w:bidi="ar-DZ"/>
              </w:rPr>
              <w:t>ضاء، ويصف</w:t>
            </w:r>
            <w:r w:rsidRPr="00116EEC">
              <w:rPr>
                <w:rFonts w:hint="cs"/>
                <w:sz w:val="32"/>
                <w:szCs w:val="32"/>
                <w:rtl/>
                <w:lang w:bidi="ar-DZ"/>
              </w:rPr>
              <w:t xml:space="preserve"> ت</w:t>
            </w:r>
            <w:r w:rsidRPr="00116EEC">
              <w:rPr>
                <w:sz w:val="32"/>
                <w:szCs w:val="32"/>
                <w:rtl/>
                <w:lang w:bidi="ar-DZ"/>
              </w:rPr>
              <w:t>نقلا، ويصنف</w:t>
            </w:r>
            <w:r w:rsidRPr="00116EEC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116EEC">
              <w:rPr>
                <w:sz w:val="32"/>
                <w:szCs w:val="32"/>
                <w:rtl/>
                <w:lang w:bidi="ar-DZ"/>
              </w:rPr>
              <w:t xml:space="preserve">مجسمات وأشكالا </w:t>
            </w:r>
            <w:r w:rsidRPr="00116EEC">
              <w:rPr>
                <w:rFonts w:hint="cs"/>
                <w:sz w:val="32"/>
                <w:szCs w:val="32"/>
                <w:rtl/>
                <w:lang w:bidi="ar-DZ"/>
              </w:rPr>
              <w:t>و</w:t>
            </w:r>
            <w:r w:rsidRPr="00116EEC">
              <w:rPr>
                <w:sz w:val="32"/>
                <w:szCs w:val="32"/>
                <w:rtl/>
                <w:lang w:bidi="ar-DZ"/>
              </w:rPr>
              <w:t>فق خواص لها</w:t>
            </w:r>
            <w:r w:rsidR="00116EEC" w:rsidRPr="00116EEC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="00116EEC" w:rsidRPr="00116EEC">
              <w:rPr>
                <w:rFonts w:cs="Arial"/>
                <w:sz w:val="32"/>
                <w:szCs w:val="32"/>
                <w:rtl/>
                <w:lang w:bidi="ar-DZ"/>
              </w:rPr>
              <w:t>(الاستقامية التعامد التوازي التناظر...).</w:t>
            </w:r>
          </w:p>
          <w:p w14:paraId="4CA65E29" w14:textId="29272B93" w:rsidR="00116EEC" w:rsidRPr="00116EEC" w:rsidRDefault="00116EEC" w:rsidP="00116EEC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r w:rsidRPr="00116EEC">
              <w:rPr>
                <w:rFonts w:cs="Arial"/>
                <w:sz w:val="32"/>
                <w:szCs w:val="32"/>
                <w:rtl/>
                <w:lang w:bidi="ar-DZ"/>
              </w:rPr>
              <w:t>يستعمل خواص هندسية ومصطلحات مناسبة لوصف أو</w:t>
            </w:r>
            <w:r w:rsidRPr="00116EEC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116EEC">
              <w:rPr>
                <w:rFonts w:cs="Arial"/>
                <w:sz w:val="32"/>
                <w:szCs w:val="32"/>
                <w:rtl/>
                <w:lang w:bidi="ar-DZ"/>
              </w:rPr>
              <w:t>نقل أو تمثيل بعض المجسمات والأشكال أو تعيين موقع أو مسار في ال</w:t>
            </w:r>
            <w:r w:rsidR="002A71D6">
              <w:rPr>
                <w:rFonts w:cs="Arial" w:hint="cs"/>
                <w:sz w:val="32"/>
                <w:szCs w:val="32"/>
                <w:rtl/>
                <w:lang w:bidi="ar-DZ"/>
              </w:rPr>
              <w:t>ف</w:t>
            </w:r>
            <w:r w:rsidRPr="00116EEC">
              <w:rPr>
                <w:rFonts w:cs="Arial"/>
                <w:sz w:val="32"/>
                <w:szCs w:val="32"/>
                <w:rtl/>
                <w:lang w:bidi="ar-DZ"/>
              </w:rPr>
              <w:t>ضاء أو على مخطط أو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116EEC">
              <w:rPr>
                <w:rFonts w:cs="Arial"/>
                <w:sz w:val="32"/>
                <w:szCs w:val="32"/>
                <w:rtl/>
                <w:lang w:bidi="ar-DZ"/>
              </w:rPr>
              <w:t>تصميم</w:t>
            </w:r>
          </w:p>
          <w:p w14:paraId="29E3C9C5" w14:textId="6F5D15BB" w:rsidR="007879C1" w:rsidRPr="000663F9" w:rsidRDefault="00116EEC" w:rsidP="00116EEC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116EEC">
              <w:rPr>
                <w:rFonts w:cs="Arial"/>
                <w:sz w:val="32"/>
                <w:szCs w:val="32"/>
                <w:rtl/>
                <w:lang w:bidi="ar-DZ"/>
              </w:rPr>
              <w:t>يستثمر المناسبات التي توفرها أنشطة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116EEC">
              <w:rPr>
                <w:rFonts w:cs="Arial"/>
                <w:sz w:val="32"/>
                <w:szCs w:val="32"/>
                <w:rtl/>
                <w:lang w:bidi="ar-DZ"/>
              </w:rPr>
              <w:t>القسم والوضعيات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116EEC">
              <w:rPr>
                <w:rFonts w:cs="Arial"/>
                <w:sz w:val="32"/>
                <w:szCs w:val="32"/>
                <w:rtl/>
                <w:lang w:bidi="ar-DZ"/>
              </w:rPr>
              <w:t>لتطوير الكفاءات العرضية وترسيخ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116EEC">
              <w:rPr>
                <w:rFonts w:cs="Arial"/>
                <w:sz w:val="32"/>
                <w:szCs w:val="32"/>
                <w:rtl/>
                <w:lang w:bidi="ar-DZ"/>
              </w:rPr>
              <w:t>القيم والمواقف.</w:t>
            </w:r>
          </w:p>
        </w:tc>
      </w:tr>
      <w:tr w:rsidR="007879C1" w:rsidRPr="00C945FB" w14:paraId="095B9408" w14:textId="77777777" w:rsidTr="001E7288">
        <w:tc>
          <w:tcPr>
            <w:tcW w:w="1169" w:type="dxa"/>
            <w:vMerge/>
            <w:textDirection w:val="btLr"/>
            <w:vAlign w:val="center"/>
          </w:tcPr>
          <w:p w14:paraId="45C82A45" w14:textId="77777777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2B0A6E1D" w14:textId="73638B5D" w:rsidR="007879C1" w:rsidRPr="00C945FB" w:rsidRDefault="007879C1" w:rsidP="006C3873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  <w:t>المقاديرو القياس</w:t>
            </w:r>
          </w:p>
        </w:tc>
        <w:tc>
          <w:tcPr>
            <w:tcW w:w="7178" w:type="dxa"/>
          </w:tcPr>
          <w:p w14:paraId="407A0ECA" w14:textId="20B5D84F" w:rsidR="00386107" w:rsidRPr="00386107" w:rsidRDefault="00386107" w:rsidP="00386107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386107">
              <w:rPr>
                <w:rFonts w:cs="Arial"/>
                <w:sz w:val="32"/>
                <w:szCs w:val="32"/>
                <w:rtl/>
              </w:rPr>
              <w:t>يعرف أدوات</w:t>
            </w:r>
            <w:r w:rsidRPr="00386107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386107">
              <w:rPr>
                <w:rFonts w:cs="Arial"/>
                <w:sz w:val="32"/>
                <w:szCs w:val="32"/>
                <w:rtl/>
              </w:rPr>
              <w:t>ووحدات قياس</w:t>
            </w:r>
            <w:r w:rsidRPr="00386107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386107">
              <w:rPr>
                <w:rFonts w:cs="Arial"/>
                <w:sz w:val="32"/>
                <w:szCs w:val="32"/>
                <w:rtl/>
              </w:rPr>
              <w:t>المقادير (الطول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386107">
              <w:rPr>
                <w:rFonts w:cs="Arial"/>
                <w:sz w:val="32"/>
                <w:szCs w:val="32"/>
                <w:rtl/>
              </w:rPr>
              <w:t>الكتلة السعة</w:t>
            </w:r>
          </w:p>
          <w:p w14:paraId="0D7389AB" w14:textId="2EC3C981" w:rsidR="00386107" w:rsidRPr="00386107" w:rsidRDefault="00386107" w:rsidP="00386107">
            <w:pPr>
              <w:bidi/>
              <w:rPr>
                <w:sz w:val="32"/>
                <w:szCs w:val="32"/>
              </w:rPr>
            </w:pPr>
            <w:r w:rsidRPr="00386107">
              <w:rPr>
                <w:rFonts w:cs="Arial"/>
                <w:sz w:val="32"/>
                <w:szCs w:val="32"/>
                <w:rtl/>
              </w:rPr>
              <w:t>الزمن) والعلاقات بين مختلف وحدات كل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386107">
              <w:rPr>
                <w:rFonts w:cs="Arial"/>
                <w:sz w:val="32"/>
                <w:szCs w:val="32"/>
                <w:rtl/>
              </w:rPr>
              <w:t>منها.</w:t>
            </w:r>
          </w:p>
          <w:p w14:paraId="48A63C23" w14:textId="3AFFFBA7" w:rsidR="00386107" w:rsidRPr="00386107" w:rsidRDefault="00386107" w:rsidP="00386107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386107">
              <w:rPr>
                <w:rFonts w:cs="Arial"/>
                <w:sz w:val="32"/>
                <w:szCs w:val="32"/>
                <w:rtl/>
              </w:rPr>
              <w:t>يستعمل أدوات</w:t>
            </w:r>
            <w:r w:rsidRPr="00386107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386107">
              <w:rPr>
                <w:rFonts w:cs="Arial"/>
                <w:sz w:val="32"/>
                <w:szCs w:val="32"/>
                <w:rtl/>
              </w:rPr>
              <w:t>ووحدات قياس الأطوال والمساحات</w:t>
            </w:r>
            <w:r w:rsidRPr="00386107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386107">
              <w:rPr>
                <w:rFonts w:cs="Arial"/>
                <w:sz w:val="32"/>
                <w:szCs w:val="32"/>
                <w:rtl/>
              </w:rPr>
              <w:t>والسعات والكتل والمدد لقياس مقادير</w:t>
            </w:r>
            <w:r w:rsidRPr="00386107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386107">
              <w:rPr>
                <w:rFonts w:cs="Arial"/>
                <w:sz w:val="32"/>
                <w:szCs w:val="32"/>
                <w:rtl/>
              </w:rPr>
              <w:t>ومقارنتها، ويجري تحويلات على وحدات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386107">
              <w:rPr>
                <w:rFonts w:cs="Arial"/>
                <w:sz w:val="32"/>
                <w:szCs w:val="32"/>
                <w:rtl/>
              </w:rPr>
              <w:t>القياس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.</w:t>
            </w:r>
          </w:p>
          <w:p w14:paraId="4A2F083B" w14:textId="65633A26" w:rsidR="007879C1" w:rsidRPr="00386107" w:rsidRDefault="00386107" w:rsidP="00386107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386107">
              <w:rPr>
                <w:rFonts w:cs="Arial"/>
                <w:sz w:val="32"/>
                <w:szCs w:val="32"/>
                <w:rtl/>
                <w:lang w:bidi="ar-DZ"/>
              </w:rPr>
              <w:t>يستثمر المناسبات التي توفرها أنشطة</w:t>
            </w:r>
            <w:r w:rsidRPr="00386107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386107">
              <w:rPr>
                <w:rFonts w:cs="Arial"/>
                <w:sz w:val="32"/>
                <w:szCs w:val="32"/>
                <w:rtl/>
                <w:lang w:bidi="ar-DZ"/>
              </w:rPr>
              <w:t>القسم والوضعيات</w:t>
            </w:r>
            <w:r w:rsidRPr="00386107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386107">
              <w:rPr>
                <w:rFonts w:cs="Arial"/>
                <w:sz w:val="32"/>
                <w:szCs w:val="32"/>
                <w:rtl/>
                <w:lang w:bidi="ar-DZ"/>
              </w:rPr>
              <w:t>لتطوير الكفاءات العرضية وترسيخ</w:t>
            </w:r>
            <w:r w:rsidRPr="00386107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386107">
              <w:rPr>
                <w:rFonts w:cs="Arial"/>
                <w:sz w:val="32"/>
                <w:szCs w:val="32"/>
                <w:rtl/>
                <w:lang w:bidi="ar-DZ"/>
              </w:rPr>
              <w:t>القيم والمواقف.</w:t>
            </w:r>
          </w:p>
        </w:tc>
      </w:tr>
      <w:tr w:rsidR="007879C1" w:rsidRPr="00C945FB" w14:paraId="711E999D" w14:textId="77777777" w:rsidTr="001E7288">
        <w:tc>
          <w:tcPr>
            <w:tcW w:w="1169" w:type="dxa"/>
            <w:vMerge/>
            <w:textDirection w:val="btLr"/>
            <w:vAlign w:val="center"/>
          </w:tcPr>
          <w:p w14:paraId="1540F00F" w14:textId="77777777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774633B5" w14:textId="7D6B9E0B" w:rsidR="007879C1" w:rsidRPr="00C945FB" w:rsidRDefault="007879C1" w:rsidP="006C3873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  <w:t>تنظيم معطيات</w:t>
            </w:r>
          </w:p>
        </w:tc>
        <w:tc>
          <w:tcPr>
            <w:tcW w:w="7178" w:type="dxa"/>
          </w:tcPr>
          <w:p w14:paraId="295A422C" w14:textId="77777777" w:rsidR="00006647" w:rsidRPr="00006647" w:rsidRDefault="00006647" w:rsidP="00006647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r w:rsidRPr="00006647">
              <w:rPr>
                <w:sz w:val="32"/>
                <w:szCs w:val="32"/>
                <w:rtl/>
                <w:lang w:bidi="ar-DZ"/>
              </w:rPr>
              <w:t>يستخرج معلومات</w:t>
            </w:r>
          </w:p>
          <w:p w14:paraId="06A96888" w14:textId="77777777" w:rsidR="00006647" w:rsidRPr="00006647" w:rsidRDefault="00006647" w:rsidP="00006647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r w:rsidRPr="00006647">
              <w:rPr>
                <w:sz w:val="32"/>
                <w:szCs w:val="32"/>
                <w:rtl/>
                <w:lang w:bidi="ar-DZ"/>
              </w:rPr>
              <w:lastRenderedPageBreak/>
              <w:t>من سند معطى (صورة، رسم، جدول مخطط قائمة) ويعرف</w:t>
            </w:r>
          </w:p>
          <w:p w14:paraId="2C1BD504" w14:textId="77777777" w:rsidR="00006647" w:rsidRPr="00006647" w:rsidRDefault="00006647" w:rsidP="00006647">
            <w:pPr>
              <w:bidi/>
              <w:rPr>
                <w:sz w:val="32"/>
                <w:szCs w:val="32"/>
                <w:lang w:bidi="ar-DZ"/>
              </w:rPr>
            </w:pPr>
            <w:r w:rsidRPr="00006647">
              <w:rPr>
                <w:sz w:val="32"/>
                <w:szCs w:val="32"/>
                <w:rtl/>
                <w:lang w:bidi="ar-DZ"/>
              </w:rPr>
              <w:t>خواص الخطية.</w:t>
            </w:r>
          </w:p>
          <w:p w14:paraId="5E3A3B76" w14:textId="5A44585D" w:rsidR="00006647" w:rsidRPr="00006647" w:rsidRDefault="00006647" w:rsidP="00006647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lang w:bidi="ar-DZ"/>
              </w:rPr>
            </w:pPr>
            <w:r w:rsidRPr="00006647">
              <w:rPr>
                <w:sz w:val="32"/>
                <w:szCs w:val="32"/>
                <w:rtl/>
                <w:lang w:bidi="ar-DZ"/>
              </w:rPr>
              <w:t xml:space="preserve">يوظف معطيات عددية (منظمة في </w:t>
            </w:r>
            <w:r w:rsidRPr="00006647">
              <w:rPr>
                <w:rFonts w:hint="cs"/>
                <w:sz w:val="32"/>
                <w:szCs w:val="32"/>
                <w:rtl/>
                <w:lang w:bidi="ar-DZ"/>
              </w:rPr>
              <w:t>ق</w:t>
            </w:r>
            <w:r w:rsidRPr="00006647">
              <w:rPr>
                <w:sz w:val="32"/>
                <w:szCs w:val="32"/>
                <w:rtl/>
                <w:lang w:bidi="ar-DZ"/>
              </w:rPr>
              <w:t>وائم أو جداول أو مخططات أو (صور)</w:t>
            </w:r>
            <w:r w:rsidRPr="00006647">
              <w:rPr>
                <w:rFonts w:hint="cs"/>
                <w:sz w:val="32"/>
                <w:szCs w:val="32"/>
                <w:rtl/>
                <w:lang w:bidi="ar-DZ"/>
              </w:rPr>
              <w:t xml:space="preserve"> ل</w:t>
            </w:r>
            <w:r w:rsidRPr="00006647">
              <w:rPr>
                <w:sz w:val="32"/>
                <w:szCs w:val="32"/>
                <w:rtl/>
                <w:lang w:bidi="ar-DZ"/>
              </w:rPr>
              <w:t>حل مشکلات</w:t>
            </w:r>
            <w:r w:rsidRPr="00006647">
              <w:rPr>
                <w:rFonts w:hint="cs"/>
                <w:sz w:val="32"/>
                <w:szCs w:val="32"/>
                <w:rtl/>
                <w:lang w:bidi="ar-DZ"/>
              </w:rPr>
              <w:t xml:space="preserve"> ، و</w:t>
            </w:r>
            <w:r w:rsidRPr="00006647">
              <w:rPr>
                <w:sz w:val="32"/>
                <w:szCs w:val="32"/>
                <w:rtl/>
                <w:lang w:bidi="ar-DZ"/>
              </w:rPr>
              <w:t>يستعمل استدلالات شخصية لإبراز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خواص </w:t>
            </w:r>
            <w:r w:rsidRPr="00006647">
              <w:rPr>
                <w:sz w:val="32"/>
                <w:szCs w:val="32"/>
                <w:rtl/>
                <w:lang w:bidi="ar-DZ"/>
              </w:rPr>
              <w:t xml:space="preserve"> الخطية في ضعيات تناسبية.</w:t>
            </w:r>
          </w:p>
          <w:p w14:paraId="5B3A92CD" w14:textId="2AC9D2A3" w:rsidR="007879C1" w:rsidRPr="00DA2608" w:rsidRDefault="00006647" w:rsidP="00DA2608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006647">
              <w:rPr>
                <w:sz w:val="32"/>
                <w:szCs w:val="32"/>
                <w:rtl/>
                <w:lang w:bidi="ar-DZ"/>
              </w:rPr>
              <w:t xml:space="preserve">يستثمر المناسبات لتي توفرها أنشطة لقسم والوضعيات تطوير الكفاءات </w:t>
            </w:r>
            <w:r w:rsidR="00DA2608">
              <w:rPr>
                <w:rFonts w:hint="cs"/>
                <w:sz w:val="32"/>
                <w:szCs w:val="32"/>
                <w:rtl/>
                <w:lang w:bidi="ar-DZ"/>
              </w:rPr>
              <w:t>ا</w:t>
            </w:r>
            <w:r w:rsidRPr="00006647">
              <w:rPr>
                <w:sz w:val="32"/>
                <w:szCs w:val="32"/>
                <w:rtl/>
                <w:lang w:bidi="ar-DZ"/>
              </w:rPr>
              <w:t xml:space="preserve">لعرضية وترسيخ </w:t>
            </w:r>
            <w:r w:rsidR="00DA2608">
              <w:rPr>
                <w:rFonts w:hint="cs"/>
                <w:sz w:val="32"/>
                <w:szCs w:val="32"/>
                <w:rtl/>
                <w:lang w:bidi="ar-DZ"/>
              </w:rPr>
              <w:t>ا</w:t>
            </w:r>
            <w:r w:rsidRPr="00006647">
              <w:rPr>
                <w:sz w:val="32"/>
                <w:szCs w:val="32"/>
                <w:rtl/>
                <w:lang w:bidi="ar-DZ"/>
              </w:rPr>
              <w:t>لقيم والمواقف</w:t>
            </w:r>
          </w:p>
        </w:tc>
      </w:tr>
      <w:tr w:rsidR="00335C93" w:rsidRPr="00C945FB" w14:paraId="14E644C6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6B24A6A8" w14:textId="6C5DF6F8" w:rsidR="00335C93" w:rsidRPr="00C945FB" w:rsidRDefault="00335C9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lastRenderedPageBreak/>
              <w:t>التربية الإسلامية</w:t>
            </w:r>
          </w:p>
        </w:tc>
        <w:tc>
          <w:tcPr>
            <w:tcW w:w="2295" w:type="dxa"/>
            <w:vAlign w:val="center"/>
          </w:tcPr>
          <w:p w14:paraId="781A6294" w14:textId="4C7F0318" w:rsidR="00335C93" w:rsidRPr="00C945FB" w:rsidRDefault="00335C93" w:rsidP="006C3873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القرآن</w:t>
            </w:r>
            <w:r w:rsidRPr="00C945FB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الكريم والحديث الشريف</w:t>
            </w:r>
          </w:p>
        </w:tc>
        <w:tc>
          <w:tcPr>
            <w:tcW w:w="7178" w:type="dxa"/>
          </w:tcPr>
          <w:p w14:paraId="6466AD0D" w14:textId="77777777" w:rsidR="00C24A9E" w:rsidRPr="00C24A9E" w:rsidRDefault="00C24A9E" w:rsidP="00C24A9E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  <w:lang w:bidi="ar-DZ"/>
              </w:rPr>
            </w:pPr>
            <w:r w:rsidRPr="00C24A9E">
              <w:rPr>
                <w:rFonts w:cs="Arial"/>
                <w:sz w:val="32"/>
                <w:szCs w:val="32"/>
                <w:rtl/>
                <w:lang w:bidi="ar-DZ"/>
              </w:rPr>
              <w:t>الحفظ والاستظهار الصحيح</w:t>
            </w:r>
          </w:p>
          <w:p w14:paraId="5209C40F" w14:textId="77777777" w:rsidR="00C24A9E" w:rsidRPr="00C24A9E" w:rsidRDefault="00C24A9E" w:rsidP="00C24A9E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  <w:lang w:bidi="ar-DZ"/>
              </w:rPr>
            </w:pPr>
            <w:r w:rsidRPr="00C24A9E">
              <w:rPr>
                <w:rFonts w:cs="Arial"/>
                <w:sz w:val="32"/>
                <w:szCs w:val="32"/>
                <w:rtl/>
                <w:lang w:bidi="ar-DZ"/>
              </w:rPr>
              <w:t>الفهم السليم</w:t>
            </w:r>
          </w:p>
          <w:p w14:paraId="2744C92B" w14:textId="5B47C29A" w:rsidR="00335C93" w:rsidRPr="001E7288" w:rsidRDefault="00C24A9E" w:rsidP="001E7288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24A9E">
              <w:rPr>
                <w:rFonts w:cs="Arial"/>
                <w:sz w:val="32"/>
                <w:szCs w:val="32"/>
                <w:rtl/>
                <w:lang w:bidi="ar-DZ"/>
              </w:rPr>
              <w:t>الاستدلال والسلوك</w:t>
            </w:r>
          </w:p>
        </w:tc>
      </w:tr>
      <w:tr w:rsidR="00335C93" w:rsidRPr="00C945FB" w14:paraId="071BD116" w14:textId="77777777" w:rsidTr="001E7288">
        <w:tc>
          <w:tcPr>
            <w:tcW w:w="1169" w:type="dxa"/>
            <w:vMerge/>
            <w:textDirection w:val="btLr"/>
            <w:vAlign w:val="center"/>
          </w:tcPr>
          <w:p w14:paraId="2A783B79" w14:textId="77777777" w:rsidR="00335C93" w:rsidRPr="00C945FB" w:rsidRDefault="00335C9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618E54D7" w14:textId="06E8E7A4" w:rsidR="00335C93" w:rsidRPr="00C945FB" w:rsidRDefault="00335C93" w:rsidP="006C3873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مبادئ</w:t>
            </w:r>
            <w:r w:rsidRPr="00C945FB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أوّلية في</w:t>
            </w:r>
            <w:r w:rsidRPr="00C945FB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العقيدة الإسلامية والعبادات</w:t>
            </w:r>
          </w:p>
        </w:tc>
        <w:tc>
          <w:tcPr>
            <w:tcW w:w="7178" w:type="dxa"/>
          </w:tcPr>
          <w:p w14:paraId="40937B9F" w14:textId="77777777" w:rsidR="00C24A9E" w:rsidRPr="00C24A9E" w:rsidRDefault="00C24A9E" w:rsidP="00C24A9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C24A9E">
              <w:rPr>
                <w:rFonts w:cs="Arial"/>
                <w:sz w:val="32"/>
                <w:szCs w:val="32"/>
                <w:rtl/>
                <w:lang w:bidi="ar-DZ"/>
              </w:rPr>
              <w:t>الفهم السليم</w:t>
            </w:r>
          </w:p>
          <w:p w14:paraId="2C59ABAD" w14:textId="316A2B02" w:rsidR="00335C93" w:rsidRPr="00C24A9E" w:rsidRDefault="00C24A9E" w:rsidP="00C24A9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C24A9E">
              <w:rPr>
                <w:rFonts w:cs="Arial"/>
                <w:sz w:val="32"/>
                <w:szCs w:val="32"/>
                <w:rtl/>
                <w:lang w:bidi="ar-DZ"/>
              </w:rPr>
              <w:t>التناول المناس</w:t>
            </w:r>
            <w:r>
              <w:rPr>
                <w:rFonts w:cs="Arial" w:hint="cs"/>
                <w:sz w:val="32"/>
                <w:szCs w:val="32"/>
                <w:rtl/>
                <w:lang w:bidi="ar-DZ"/>
              </w:rPr>
              <w:t xml:space="preserve">ب </w:t>
            </w:r>
          </w:p>
        </w:tc>
      </w:tr>
      <w:tr w:rsidR="00335C93" w:rsidRPr="00C945FB" w14:paraId="71449323" w14:textId="77777777" w:rsidTr="001E7288">
        <w:tc>
          <w:tcPr>
            <w:tcW w:w="1169" w:type="dxa"/>
            <w:vMerge/>
            <w:textDirection w:val="btLr"/>
            <w:vAlign w:val="center"/>
          </w:tcPr>
          <w:p w14:paraId="16BD48EA" w14:textId="77777777" w:rsidR="00335C93" w:rsidRPr="00C945FB" w:rsidRDefault="00335C9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76A2F9AB" w14:textId="6D3AFABC" w:rsidR="00335C93" w:rsidRPr="00C945FB" w:rsidRDefault="00335C93" w:rsidP="006C3873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تهذيب السلوك</w:t>
            </w:r>
          </w:p>
        </w:tc>
        <w:tc>
          <w:tcPr>
            <w:tcW w:w="7178" w:type="dxa"/>
          </w:tcPr>
          <w:p w14:paraId="54C3C6C6" w14:textId="77777777" w:rsidR="00C24A9E" w:rsidRPr="00C24A9E" w:rsidRDefault="00C24A9E" w:rsidP="00C24A9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C24A9E">
              <w:rPr>
                <w:rFonts w:cs="Arial"/>
                <w:sz w:val="32"/>
                <w:szCs w:val="32"/>
                <w:rtl/>
                <w:lang w:bidi="ar-DZ"/>
              </w:rPr>
              <w:t>المعاملات الاجتماعية</w:t>
            </w:r>
            <w:r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C24A9E">
              <w:rPr>
                <w:rFonts w:cs="Arial"/>
                <w:sz w:val="32"/>
                <w:szCs w:val="32"/>
                <w:rtl/>
                <w:lang w:bidi="ar-DZ"/>
              </w:rPr>
              <w:t>السليمة</w:t>
            </w:r>
          </w:p>
          <w:p w14:paraId="65510BF5" w14:textId="2089DDFF" w:rsidR="00335C93" w:rsidRPr="00C24A9E" w:rsidRDefault="00C24A9E" w:rsidP="00C24A9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24A9E">
              <w:rPr>
                <w:rFonts w:cs="Arial"/>
                <w:sz w:val="32"/>
                <w:szCs w:val="32"/>
                <w:rtl/>
                <w:lang w:bidi="ar-DZ"/>
              </w:rPr>
              <w:t>السلوك القويم</w:t>
            </w:r>
          </w:p>
        </w:tc>
      </w:tr>
      <w:tr w:rsidR="00335C93" w:rsidRPr="00C945FB" w14:paraId="4F12B7EC" w14:textId="77777777" w:rsidTr="001E7288">
        <w:tc>
          <w:tcPr>
            <w:tcW w:w="1169" w:type="dxa"/>
            <w:vMerge/>
            <w:textDirection w:val="btLr"/>
            <w:vAlign w:val="center"/>
          </w:tcPr>
          <w:p w14:paraId="56625DEE" w14:textId="77777777" w:rsidR="00335C93" w:rsidRPr="00C945FB" w:rsidRDefault="00335C9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16BA4A28" w14:textId="74FB2FA6" w:rsidR="00335C93" w:rsidRPr="00C945FB" w:rsidRDefault="00335C93" w:rsidP="006C3873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  <w:t>مبادئ أولية في السيرة النبوية</w:t>
            </w:r>
            <w:r w:rsidR="00FF3AD8"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  <w:t xml:space="preserve"> و القصص</w:t>
            </w:r>
          </w:p>
        </w:tc>
        <w:tc>
          <w:tcPr>
            <w:tcW w:w="7178" w:type="dxa"/>
          </w:tcPr>
          <w:p w14:paraId="7F0B2785" w14:textId="36EA4261" w:rsidR="00C24A9E" w:rsidRPr="00C24A9E" w:rsidRDefault="00C24A9E" w:rsidP="00C24A9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C24A9E">
              <w:rPr>
                <w:rFonts w:cs="Arial"/>
                <w:sz w:val="32"/>
                <w:szCs w:val="32"/>
                <w:rtl/>
                <w:lang w:bidi="ar-DZ"/>
              </w:rPr>
              <w:t>أهم المحطات في حياة الرسول صلى الله عليه وسلم</w:t>
            </w:r>
          </w:p>
          <w:p w14:paraId="69F80C1B" w14:textId="540153B6" w:rsidR="00C24A9E" w:rsidRPr="00C24A9E" w:rsidRDefault="00C24A9E" w:rsidP="00C24A9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C24A9E">
              <w:rPr>
                <w:rFonts w:cs="Arial"/>
                <w:sz w:val="32"/>
                <w:szCs w:val="32"/>
                <w:rtl/>
                <w:lang w:bidi="ar-DZ"/>
              </w:rPr>
              <w:t>التعريف بيونس، وصالح عليهما السلام</w:t>
            </w:r>
          </w:p>
          <w:p w14:paraId="03BB9A15" w14:textId="6BF54C23" w:rsidR="00335C93" w:rsidRPr="00C945FB" w:rsidRDefault="00C24A9E" w:rsidP="00C24A9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24A9E">
              <w:rPr>
                <w:rFonts w:cs="Arial"/>
                <w:sz w:val="32"/>
                <w:szCs w:val="32"/>
                <w:rtl/>
                <w:lang w:bidi="ar-DZ"/>
              </w:rPr>
              <w:t>العبر من القصتين</w:t>
            </w:r>
          </w:p>
        </w:tc>
      </w:tr>
      <w:tr w:rsidR="00344613" w:rsidRPr="00C945FB" w14:paraId="6241A932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166C9E48" w14:textId="674CBF63" w:rsidR="00344613" w:rsidRPr="00C945FB" w:rsidRDefault="00344613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العلمية و التكنولوجية</w:t>
            </w:r>
          </w:p>
        </w:tc>
        <w:tc>
          <w:tcPr>
            <w:tcW w:w="2295" w:type="dxa"/>
            <w:vAlign w:val="center"/>
          </w:tcPr>
          <w:p w14:paraId="6000E906" w14:textId="35482BB8" w:rsidR="00344613" w:rsidRPr="00C945FB" w:rsidRDefault="00344613" w:rsidP="006C3873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الإنسان والصحّة</w:t>
            </w:r>
          </w:p>
        </w:tc>
        <w:tc>
          <w:tcPr>
            <w:tcW w:w="7178" w:type="dxa"/>
          </w:tcPr>
          <w:p w14:paraId="2383B9D5" w14:textId="668CB52B" w:rsidR="000C4F58" w:rsidRPr="000C4F58" w:rsidRDefault="000C4F58" w:rsidP="000C4F5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 xml:space="preserve"> التعرف على الدعامة</w:t>
            </w:r>
            <w:r w:rsidRPr="000C4F58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>التشريحية للجهاز</w:t>
            </w:r>
            <w:r w:rsidRPr="000C4F58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>التنفسي</w:t>
            </w:r>
          </w:p>
          <w:p w14:paraId="41CBCF4D" w14:textId="1BA3F04A" w:rsidR="000C4F58" w:rsidRPr="000C4F58" w:rsidRDefault="000C4F58" w:rsidP="000C4F58">
            <w:pPr>
              <w:pStyle w:val="ListParagraph"/>
              <w:numPr>
                <w:ilvl w:val="0"/>
                <w:numId w:val="1"/>
              </w:numPr>
              <w:bidi/>
              <w:rPr>
                <w:rFonts w:cs="Arial"/>
                <w:sz w:val="32"/>
                <w:szCs w:val="32"/>
                <w:rtl/>
                <w:lang w:bidi="ar-DZ"/>
              </w:rPr>
            </w:pP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 xml:space="preserve"> الربط بين المظاهرالخارجية للتنفس</w:t>
            </w:r>
            <w:r w:rsidRPr="000C4F58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>ومسلك الهواء في الجهاز التنفسي .</w:t>
            </w:r>
          </w:p>
          <w:p w14:paraId="62ADD9C0" w14:textId="42FCC167" w:rsidR="000C4F58" w:rsidRPr="000C4F58" w:rsidRDefault="000C4F58" w:rsidP="000C4F5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>التفسير الأولي لمفهوم التنفس</w:t>
            </w:r>
          </w:p>
          <w:p w14:paraId="211CF78F" w14:textId="3FE9E7D8" w:rsidR="00344613" w:rsidRPr="000C4F58" w:rsidRDefault="000C4F58" w:rsidP="000C4F58">
            <w:pPr>
              <w:pStyle w:val="ListParagraph"/>
              <w:numPr>
                <w:ilvl w:val="0"/>
                <w:numId w:val="1"/>
              </w:numPr>
              <w:bidi/>
              <w:rPr>
                <w:rFonts w:cs="Arial"/>
                <w:sz w:val="32"/>
                <w:szCs w:val="32"/>
                <w:rtl/>
                <w:lang w:bidi="ar-DZ"/>
              </w:rPr>
            </w:pP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 xml:space="preserve"> احترام القواعد الصحية للتنفس</w:t>
            </w:r>
          </w:p>
          <w:p w14:paraId="0E110267" w14:textId="105A158B" w:rsidR="000C4F58" w:rsidRPr="000C4F58" w:rsidRDefault="000C4F58" w:rsidP="000C4F5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>التعرف على الدعامة</w:t>
            </w:r>
            <w:r w:rsidRPr="000C4F58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>التشريحية للجهاز</w:t>
            </w:r>
            <w:r w:rsidRPr="000C4F58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>الهضمي</w:t>
            </w:r>
          </w:p>
          <w:p w14:paraId="3CE5A539" w14:textId="544C3215" w:rsidR="000C4F58" w:rsidRPr="000C4F58" w:rsidRDefault="000C4F58" w:rsidP="000C4F5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>تعريف الهضم كعملية</w:t>
            </w:r>
            <w:r w:rsidRPr="000C4F58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>هدم تدريجي للأغذية</w:t>
            </w:r>
          </w:p>
          <w:p w14:paraId="1169555E" w14:textId="3E94D0DD" w:rsidR="000C4F58" w:rsidRPr="000C4F58" w:rsidRDefault="000C4F58" w:rsidP="000C4F5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>احترام القواعد الصحية</w:t>
            </w:r>
            <w:r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>للهضم</w:t>
            </w:r>
          </w:p>
          <w:p w14:paraId="10FCAD7A" w14:textId="4F3AC9D7" w:rsidR="000C4F58" w:rsidRPr="000C4F58" w:rsidRDefault="000C4F58" w:rsidP="000C4F5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>تعريف الدم كعنصر أساسي للحياة</w:t>
            </w:r>
          </w:p>
          <w:p w14:paraId="4897C8E2" w14:textId="0B85DF9D" w:rsidR="000C4F58" w:rsidRPr="000C4F58" w:rsidRDefault="000C4F58" w:rsidP="000C4F5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>بناء مفهوم أولي للدورة الدموية</w:t>
            </w:r>
          </w:p>
          <w:p w14:paraId="1DF88637" w14:textId="5F5EAA63" w:rsidR="000C4F58" w:rsidRPr="00C945FB" w:rsidRDefault="000C4F58" w:rsidP="000C4F5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>نشر الوعي الصحي</w:t>
            </w:r>
            <w:r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0C4F58">
              <w:rPr>
                <w:rFonts w:cs="Arial"/>
                <w:sz w:val="32"/>
                <w:szCs w:val="32"/>
                <w:rtl/>
                <w:lang w:bidi="ar-DZ"/>
              </w:rPr>
              <w:t>المتعلق بالتبرع بالدم.</w:t>
            </w:r>
          </w:p>
        </w:tc>
      </w:tr>
      <w:tr w:rsidR="00344613" w:rsidRPr="00C945FB" w14:paraId="3EFD2D02" w14:textId="77777777" w:rsidTr="001E7288">
        <w:tc>
          <w:tcPr>
            <w:tcW w:w="1169" w:type="dxa"/>
            <w:vMerge/>
            <w:vAlign w:val="center"/>
          </w:tcPr>
          <w:p w14:paraId="3DDCEE30" w14:textId="77777777" w:rsidR="00344613" w:rsidRPr="00C945FB" w:rsidRDefault="0034461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5FAA7A28" w14:textId="3BE3C0B8" w:rsidR="00344613" w:rsidRPr="00C945FB" w:rsidRDefault="00344613" w:rsidP="006C3873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الإنسان والمحيط</w:t>
            </w:r>
          </w:p>
        </w:tc>
        <w:tc>
          <w:tcPr>
            <w:tcW w:w="7178" w:type="dxa"/>
          </w:tcPr>
          <w:p w14:paraId="47EB1CF7" w14:textId="45433BCC" w:rsidR="000C4F58" w:rsidRPr="000C4F58" w:rsidRDefault="000C4F58" w:rsidP="000C4F5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0C4F58">
              <w:rPr>
                <w:rFonts w:cs="Arial"/>
                <w:sz w:val="32"/>
                <w:szCs w:val="32"/>
                <w:rtl/>
              </w:rPr>
              <w:t>انتقاء البذور الصالحة للإنتاش</w:t>
            </w:r>
          </w:p>
          <w:p w14:paraId="51394462" w14:textId="3C69E356" w:rsidR="000C4F58" w:rsidRPr="000C4F58" w:rsidRDefault="000C4F58" w:rsidP="000C4F5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0C4F58">
              <w:rPr>
                <w:rFonts w:cs="Arial"/>
                <w:sz w:val="32"/>
                <w:szCs w:val="32"/>
                <w:rtl/>
              </w:rPr>
              <w:t>توفير الظروف الملائمة لحياة النباتاتالخضراء في كل مراحل</w:t>
            </w:r>
          </w:p>
          <w:p w14:paraId="1D015139" w14:textId="77777777" w:rsidR="000C4F58" w:rsidRPr="000C4F58" w:rsidRDefault="000C4F58" w:rsidP="000C4F58">
            <w:pPr>
              <w:bidi/>
              <w:rPr>
                <w:sz w:val="32"/>
                <w:szCs w:val="32"/>
              </w:rPr>
            </w:pPr>
            <w:r w:rsidRPr="000C4F58">
              <w:rPr>
                <w:rFonts w:cs="Arial"/>
                <w:sz w:val="32"/>
                <w:szCs w:val="32"/>
                <w:rtl/>
              </w:rPr>
              <w:t>حياتها.</w:t>
            </w:r>
          </w:p>
          <w:p w14:paraId="228E085E" w14:textId="4B4112C7" w:rsidR="000C4F58" w:rsidRPr="000C4F58" w:rsidRDefault="000C4F58" w:rsidP="000C4F5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0C4F58">
              <w:rPr>
                <w:rFonts w:cs="Arial"/>
                <w:sz w:val="32"/>
                <w:szCs w:val="32"/>
                <w:rtl/>
              </w:rPr>
              <w:t>التعرف على التغذية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0C4F58">
              <w:rPr>
                <w:rFonts w:cs="Arial"/>
                <w:sz w:val="32"/>
                <w:szCs w:val="32"/>
                <w:rtl/>
              </w:rPr>
              <w:t>عند النبات الأخضر.</w:t>
            </w:r>
          </w:p>
          <w:p w14:paraId="67F9010E" w14:textId="5BFE3803" w:rsidR="000C4F58" w:rsidRPr="000C4F58" w:rsidRDefault="000C4F58" w:rsidP="000C4F5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0C4F58">
              <w:rPr>
                <w:rFonts w:cs="Arial"/>
                <w:sz w:val="32"/>
                <w:szCs w:val="32"/>
                <w:rtl/>
              </w:rPr>
              <w:t>تحسين مردود النبات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0C4F58">
              <w:rPr>
                <w:rFonts w:cs="Arial"/>
                <w:sz w:val="32"/>
                <w:szCs w:val="32"/>
                <w:rtl/>
              </w:rPr>
              <w:t>الأخضر بإغناء التربة بالأملاح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0C4F58">
              <w:rPr>
                <w:rFonts w:cs="Arial"/>
                <w:sz w:val="32"/>
                <w:szCs w:val="32"/>
                <w:rtl/>
              </w:rPr>
              <w:t>المعدنية.</w:t>
            </w:r>
          </w:p>
          <w:p w14:paraId="56AA6A60" w14:textId="42B7A0F5" w:rsidR="000C4F58" w:rsidRPr="000C4F58" w:rsidRDefault="000C4F58" w:rsidP="000C4F5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0C4F58">
              <w:rPr>
                <w:rFonts w:cs="Arial"/>
                <w:sz w:val="32"/>
                <w:szCs w:val="32"/>
                <w:rtl/>
              </w:rPr>
              <w:t>التعرف على أشكال تواجد الماء في الطبيعة</w:t>
            </w:r>
          </w:p>
          <w:p w14:paraId="3B242807" w14:textId="77777777" w:rsidR="00344613" w:rsidRPr="00CC451E" w:rsidRDefault="000C4F58" w:rsidP="000C4F5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0C4F58">
              <w:rPr>
                <w:rFonts w:cs="Arial"/>
                <w:sz w:val="32"/>
                <w:szCs w:val="32"/>
                <w:rtl/>
              </w:rPr>
              <w:t>ربط أشكال تواجد الماء في الطبيعة بتغير درجة الحرارة</w:t>
            </w:r>
          </w:p>
          <w:p w14:paraId="1BE8D299" w14:textId="088F1F2B" w:rsidR="00CC451E" w:rsidRPr="00CC451E" w:rsidRDefault="00CC451E" w:rsidP="00CC451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C451E">
              <w:rPr>
                <w:sz w:val="32"/>
                <w:szCs w:val="32"/>
                <w:rtl/>
              </w:rPr>
              <w:t>الربط بين مبدأ الأواني المستطرقة وتوزيع الماء في المجمعات السكنية.</w:t>
            </w:r>
          </w:p>
          <w:p w14:paraId="2A1D3EC1" w14:textId="1DD08041" w:rsidR="00CC451E" w:rsidRPr="00CC451E" w:rsidRDefault="00CC451E" w:rsidP="00CC451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CC451E">
              <w:rPr>
                <w:sz w:val="32"/>
                <w:szCs w:val="32"/>
                <w:rtl/>
              </w:rPr>
              <w:t>نشر الوعي المتعلق بالتوزيع العادل للماء المجمعات السكنية</w:t>
            </w:r>
          </w:p>
        </w:tc>
      </w:tr>
      <w:tr w:rsidR="00344613" w:rsidRPr="00C945FB" w14:paraId="4E910D02" w14:textId="77777777" w:rsidTr="001E7288">
        <w:tc>
          <w:tcPr>
            <w:tcW w:w="1169" w:type="dxa"/>
            <w:vMerge/>
            <w:vAlign w:val="center"/>
          </w:tcPr>
          <w:p w14:paraId="2F13291E" w14:textId="77777777" w:rsidR="00344613" w:rsidRPr="00C945FB" w:rsidRDefault="0034461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0D1D295C" w14:textId="4DAB3381" w:rsidR="00344613" w:rsidRPr="00C945FB" w:rsidRDefault="00344613" w:rsidP="006C3873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المعلمة في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الفضاء والزمن</w:t>
            </w:r>
          </w:p>
        </w:tc>
        <w:tc>
          <w:tcPr>
            <w:tcW w:w="7178" w:type="dxa"/>
          </w:tcPr>
          <w:p w14:paraId="62D4F68F" w14:textId="376ACD6A" w:rsidR="00CC451E" w:rsidRPr="00CC451E" w:rsidRDefault="00CC451E" w:rsidP="00CC451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C451E">
              <w:rPr>
                <w:sz w:val="32"/>
                <w:szCs w:val="32"/>
                <w:rtl/>
              </w:rPr>
              <w:t>التعرف على التوجهات الأربعة.</w:t>
            </w:r>
          </w:p>
          <w:p w14:paraId="6A4104F3" w14:textId="74243D76" w:rsidR="00CC451E" w:rsidRPr="00CC451E" w:rsidRDefault="00CC451E" w:rsidP="00CC451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C451E">
              <w:rPr>
                <w:sz w:val="32"/>
                <w:szCs w:val="32"/>
                <w:rtl/>
              </w:rPr>
              <w:t>حسن استخدام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CC451E">
              <w:rPr>
                <w:sz w:val="32"/>
                <w:szCs w:val="32"/>
                <w:rtl/>
              </w:rPr>
              <w:t>التوجهات الأربعة في حياته اليومية</w:t>
            </w:r>
          </w:p>
          <w:p w14:paraId="37A55CF7" w14:textId="77777777" w:rsidR="00344613" w:rsidRDefault="00CC451E" w:rsidP="00CC451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C451E">
              <w:rPr>
                <w:sz w:val="32"/>
                <w:szCs w:val="32"/>
                <w:rtl/>
              </w:rPr>
              <w:lastRenderedPageBreak/>
              <w:t>التعرف على الأفق والشاقول في الفضاء</w:t>
            </w:r>
          </w:p>
          <w:p w14:paraId="32C87082" w14:textId="0F66F195" w:rsidR="00C854E7" w:rsidRPr="00C854E7" w:rsidRDefault="00C854E7" w:rsidP="00C854E7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C854E7">
              <w:rPr>
                <w:rFonts w:cs="Arial"/>
                <w:sz w:val="32"/>
                <w:szCs w:val="32"/>
                <w:rtl/>
              </w:rPr>
              <w:t>توظيف الأفق والشاقول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854E7">
              <w:rPr>
                <w:rFonts w:cs="Arial"/>
                <w:sz w:val="32"/>
                <w:szCs w:val="32"/>
                <w:rtl/>
              </w:rPr>
              <w:t>في حياته اليومية.</w:t>
            </w:r>
          </w:p>
        </w:tc>
      </w:tr>
      <w:tr w:rsidR="00344613" w:rsidRPr="00C945FB" w14:paraId="641CACD5" w14:textId="77777777" w:rsidTr="001E7288">
        <w:tc>
          <w:tcPr>
            <w:tcW w:w="1169" w:type="dxa"/>
            <w:vMerge/>
            <w:vAlign w:val="center"/>
          </w:tcPr>
          <w:p w14:paraId="1EFC75B1" w14:textId="77777777" w:rsidR="00344613" w:rsidRPr="00C945FB" w:rsidRDefault="0034461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563BD5D3" w14:textId="1A2C8360" w:rsidR="00344613" w:rsidRPr="00C945FB" w:rsidRDefault="00344613" w:rsidP="006C3873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المادة وعالم الأشياء</w:t>
            </w:r>
          </w:p>
        </w:tc>
        <w:tc>
          <w:tcPr>
            <w:tcW w:w="7178" w:type="dxa"/>
          </w:tcPr>
          <w:p w14:paraId="6EC580F4" w14:textId="68645CA2" w:rsidR="00C854E7" w:rsidRPr="00C854E7" w:rsidRDefault="00C854E7" w:rsidP="00C854E7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854E7">
              <w:rPr>
                <w:rFonts w:cs="Arial"/>
                <w:sz w:val="32"/>
                <w:szCs w:val="32"/>
                <w:rtl/>
              </w:rPr>
              <w:t>التعرف على بعض الخواص التي تميز</w:t>
            </w:r>
            <w:r w:rsidRPr="00C854E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854E7">
              <w:rPr>
                <w:rFonts w:cs="Arial"/>
                <w:sz w:val="32"/>
                <w:szCs w:val="32"/>
                <w:rtl/>
              </w:rPr>
              <w:t>تحول المادة من حالة</w:t>
            </w:r>
          </w:p>
          <w:p w14:paraId="1BB932EA" w14:textId="3C5AEFD9" w:rsidR="00C854E7" w:rsidRPr="00C854E7" w:rsidRDefault="00C854E7" w:rsidP="00C854E7">
            <w:pPr>
              <w:bidi/>
              <w:rPr>
                <w:sz w:val="32"/>
                <w:szCs w:val="32"/>
              </w:rPr>
            </w:pPr>
            <w:r>
              <w:rPr>
                <w:rFonts w:cs="Arial" w:hint="cs"/>
                <w:sz w:val="32"/>
                <w:szCs w:val="32"/>
                <w:rtl/>
              </w:rPr>
              <w:t xml:space="preserve">     </w:t>
            </w:r>
            <w:r w:rsidRPr="00C854E7">
              <w:rPr>
                <w:rFonts w:cs="Arial"/>
                <w:sz w:val="32"/>
                <w:szCs w:val="32"/>
                <w:rtl/>
              </w:rPr>
              <w:t>إلى أخرى.</w:t>
            </w:r>
          </w:p>
          <w:p w14:paraId="2EC19105" w14:textId="4AC24BF4" w:rsidR="00C854E7" w:rsidRPr="00C854E7" w:rsidRDefault="00C854E7" w:rsidP="00C854E7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854E7">
              <w:rPr>
                <w:rFonts w:cs="Arial"/>
                <w:sz w:val="32"/>
                <w:szCs w:val="32"/>
                <w:rtl/>
              </w:rPr>
              <w:t>التمييز بين الحالة</w:t>
            </w:r>
            <w:r w:rsidRPr="00C854E7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854E7">
              <w:rPr>
                <w:rFonts w:cs="Arial"/>
                <w:sz w:val="32"/>
                <w:szCs w:val="32"/>
                <w:rtl/>
              </w:rPr>
              <w:t>السائلة والحالة البخارية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854E7">
              <w:rPr>
                <w:rFonts w:cs="Arial"/>
                <w:sz w:val="32"/>
                <w:szCs w:val="32"/>
                <w:rtl/>
              </w:rPr>
              <w:t>للماء</w:t>
            </w:r>
          </w:p>
          <w:p w14:paraId="3E000D4B" w14:textId="4BC33504" w:rsidR="00C854E7" w:rsidRPr="00C854E7" w:rsidRDefault="00C854E7" w:rsidP="00C854E7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854E7">
              <w:rPr>
                <w:rFonts w:cs="Arial"/>
                <w:sz w:val="32"/>
                <w:szCs w:val="32"/>
                <w:rtl/>
              </w:rPr>
              <w:t>تعريف بخار الماء على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854E7">
              <w:rPr>
                <w:rFonts w:cs="Arial"/>
                <w:sz w:val="32"/>
                <w:szCs w:val="32"/>
                <w:rtl/>
              </w:rPr>
              <w:t>أنه الحالة الغازية له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</w:p>
          <w:p w14:paraId="1190D2CE" w14:textId="77777777" w:rsidR="00344613" w:rsidRPr="00B72B12" w:rsidRDefault="00C854E7" w:rsidP="00C854E7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854E7">
              <w:rPr>
                <w:rFonts w:cs="Arial"/>
                <w:sz w:val="32"/>
                <w:szCs w:val="32"/>
                <w:rtl/>
              </w:rPr>
              <w:t>تثمين دور الهواء من خلال تطبيقاته المتعلقة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854E7">
              <w:rPr>
                <w:rFonts w:cs="Arial"/>
                <w:sz w:val="32"/>
                <w:szCs w:val="32"/>
                <w:rtl/>
              </w:rPr>
              <w:t>بمرونته.</w:t>
            </w:r>
          </w:p>
          <w:p w14:paraId="1B343CDB" w14:textId="6F3C9A11" w:rsidR="00B72B12" w:rsidRPr="00B72B12" w:rsidRDefault="00B72B12" w:rsidP="00B72B12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B72B12">
              <w:rPr>
                <w:rFonts w:cs="Arial"/>
                <w:sz w:val="32"/>
                <w:szCs w:val="32"/>
                <w:rtl/>
              </w:rPr>
              <w:t>التمييز بين الأجسام الناقلة والعازلة للكهرباء عند الحاجة في الاستخدامات اليومية.</w:t>
            </w:r>
          </w:p>
          <w:p w14:paraId="5086F2C7" w14:textId="02EF5EB0" w:rsidR="00B72B12" w:rsidRPr="00C945FB" w:rsidRDefault="00B72B12" w:rsidP="00B72B12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B72B12">
              <w:rPr>
                <w:rFonts w:cs="Arial"/>
                <w:sz w:val="32"/>
                <w:szCs w:val="32"/>
                <w:rtl/>
              </w:rPr>
              <w:t>التحلي بالحذر عند استخدام الأدوات الكهربائية</w:t>
            </w:r>
          </w:p>
        </w:tc>
      </w:tr>
      <w:tr w:rsidR="00BF1E88" w:rsidRPr="00C945FB" w14:paraId="3D2AA7E5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39B17743" w14:textId="065736B3" w:rsidR="00BF1E88" w:rsidRPr="00C945FB" w:rsidRDefault="00D632C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المدنية</w:t>
            </w:r>
          </w:p>
        </w:tc>
        <w:tc>
          <w:tcPr>
            <w:tcW w:w="2295" w:type="dxa"/>
            <w:vAlign w:val="center"/>
          </w:tcPr>
          <w:p w14:paraId="68391B21" w14:textId="45BF90D6" w:rsidR="00BF1E88" w:rsidRPr="00C945FB" w:rsidRDefault="00BF1E88" w:rsidP="006C3873">
            <w:pPr>
              <w:bidi/>
              <w:jc w:val="center"/>
              <w:rPr>
                <w:color w:val="7030A0"/>
                <w:sz w:val="32"/>
                <w:szCs w:val="32"/>
                <w:rtl/>
              </w:rPr>
            </w:pPr>
            <w:r w:rsidRPr="00C945FB">
              <w:rPr>
                <w:rFonts w:hint="cs"/>
                <w:color w:val="7030A0"/>
                <w:sz w:val="32"/>
                <w:szCs w:val="32"/>
                <w:rtl/>
              </w:rPr>
              <w:t>الحياة الجماعيةٌ</w:t>
            </w:r>
          </w:p>
        </w:tc>
        <w:tc>
          <w:tcPr>
            <w:tcW w:w="7178" w:type="dxa"/>
          </w:tcPr>
          <w:p w14:paraId="74A5D499" w14:textId="78EE3143" w:rsidR="00CB0A8B" w:rsidRPr="00CB0A8B" w:rsidRDefault="00CB0A8B" w:rsidP="00CB0A8B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B0A8B">
              <w:rPr>
                <w:sz w:val="32"/>
                <w:szCs w:val="32"/>
                <w:rtl/>
              </w:rPr>
              <w:t>يتعرف على التراث المحلي والوطني ( المعالم الأثرية ).</w:t>
            </w:r>
          </w:p>
          <w:p w14:paraId="18D9E2CD" w14:textId="64E4C45C" w:rsidR="00CB0A8B" w:rsidRPr="00CB0A8B" w:rsidRDefault="00CB0A8B" w:rsidP="00CB0A8B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B0A8B">
              <w:rPr>
                <w:sz w:val="32"/>
                <w:szCs w:val="32"/>
                <w:rtl/>
              </w:rPr>
              <w:t>يصنف أنواع الصناعات التقليدية في محيطه القريب.</w:t>
            </w:r>
          </w:p>
          <w:p w14:paraId="79DE97A1" w14:textId="374DE25A" w:rsidR="00CB0A8B" w:rsidRPr="00CB0A8B" w:rsidRDefault="00CB0A8B" w:rsidP="00CB0A8B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B0A8B">
              <w:rPr>
                <w:sz w:val="32"/>
                <w:szCs w:val="32"/>
                <w:rtl/>
              </w:rPr>
              <w:t>يقدم اقتراحا يرمي إلى الحفاظ على المعالم الأثرية والصناعات</w:t>
            </w:r>
          </w:p>
          <w:p w14:paraId="6B6BEE6D" w14:textId="77777777" w:rsidR="00CB0A8B" w:rsidRPr="00CB0A8B" w:rsidRDefault="00CB0A8B" w:rsidP="00CB0A8B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B0A8B">
              <w:rPr>
                <w:sz w:val="32"/>
                <w:szCs w:val="32"/>
                <w:rtl/>
              </w:rPr>
              <w:t>التقليدية</w:t>
            </w:r>
          </w:p>
          <w:p w14:paraId="71D2C05D" w14:textId="51BB6F2F" w:rsidR="00BF1E88" w:rsidRPr="00C945FB" w:rsidRDefault="00BF1E88" w:rsidP="00CB0A8B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</w:p>
        </w:tc>
      </w:tr>
      <w:tr w:rsidR="00BF1E88" w:rsidRPr="00C945FB" w14:paraId="1CEDFB56" w14:textId="77777777" w:rsidTr="001E7288">
        <w:tc>
          <w:tcPr>
            <w:tcW w:w="1169" w:type="dxa"/>
            <w:vMerge/>
            <w:textDirection w:val="btLr"/>
            <w:vAlign w:val="center"/>
          </w:tcPr>
          <w:p w14:paraId="05DF02F9" w14:textId="77777777" w:rsidR="00BF1E88" w:rsidRPr="00C945FB" w:rsidRDefault="00BF1E88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5781B10B" w14:textId="4E7033B7" w:rsidR="00BF1E88" w:rsidRPr="00C945FB" w:rsidRDefault="00790CFF" w:rsidP="006C3873">
            <w:pPr>
              <w:bidi/>
              <w:jc w:val="center"/>
              <w:rPr>
                <w:color w:val="7030A0"/>
                <w:sz w:val="32"/>
                <w:szCs w:val="32"/>
                <w:rtl/>
              </w:rPr>
            </w:pPr>
            <w:r w:rsidRPr="00C945FB">
              <w:rPr>
                <w:rFonts w:cs="Arial" w:hint="eastAsia"/>
                <w:color w:val="7030A0"/>
                <w:sz w:val="32"/>
                <w:szCs w:val="32"/>
                <w:rtl/>
              </w:rPr>
              <w:t>الحياة</w:t>
            </w:r>
            <w:r w:rsidRPr="00C945FB">
              <w:rPr>
                <w:rFonts w:cs="Arial"/>
                <w:color w:val="7030A0"/>
                <w:sz w:val="32"/>
                <w:szCs w:val="32"/>
                <w:rtl/>
              </w:rPr>
              <w:t xml:space="preserve"> المدنية</w:t>
            </w:r>
          </w:p>
        </w:tc>
        <w:tc>
          <w:tcPr>
            <w:tcW w:w="7178" w:type="dxa"/>
          </w:tcPr>
          <w:p w14:paraId="376FF7EF" w14:textId="1A8BF9D5" w:rsidR="00CB0A8B" w:rsidRPr="00CB0A8B" w:rsidRDefault="00CB0A8B" w:rsidP="00CB0A8B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B0A8B">
              <w:rPr>
                <w:sz w:val="32"/>
                <w:szCs w:val="32"/>
                <w:rtl/>
              </w:rPr>
              <w:t>يتعرف على قواعد الحوار (تقبل الرأي المخالف)</w:t>
            </w:r>
          </w:p>
          <w:p w14:paraId="5D875900" w14:textId="06FC15A8" w:rsidR="00CB0A8B" w:rsidRPr="00CB0A8B" w:rsidRDefault="00CB0A8B" w:rsidP="00CB0A8B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B0A8B">
              <w:rPr>
                <w:sz w:val="32"/>
                <w:szCs w:val="32"/>
                <w:rtl/>
              </w:rPr>
              <w:t>يأخذ الكلمة، ويشارك في الحوار بشكل منظم، لاقتراح حل لمشكل مطروح في محيطه.</w:t>
            </w:r>
          </w:p>
          <w:p w14:paraId="2571E1BE" w14:textId="1207EE2E" w:rsidR="00BF1E88" w:rsidRPr="00CB0A8B" w:rsidRDefault="00CB0A8B" w:rsidP="00CB0A8B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CB0A8B">
              <w:rPr>
                <w:sz w:val="32"/>
                <w:szCs w:val="32"/>
                <w:rtl/>
              </w:rPr>
              <w:t>يقدم أمثلة لتبرير رفضه لكلّ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CB0A8B">
              <w:rPr>
                <w:sz w:val="32"/>
                <w:szCs w:val="32"/>
                <w:rtl/>
              </w:rPr>
              <w:t>أشكال ال</w:t>
            </w:r>
            <w:r>
              <w:rPr>
                <w:rFonts w:hint="cs"/>
                <w:sz w:val="32"/>
                <w:szCs w:val="32"/>
                <w:rtl/>
              </w:rPr>
              <w:t>ت</w:t>
            </w:r>
            <w:r w:rsidRPr="00CB0A8B">
              <w:rPr>
                <w:sz w:val="32"/>
                <w:szCs w:val="32"/>
                <w:rtl/>
              </w:rPr>
              <w:t>مي</w:t>
            </w:r>
            <w:r>
              <w:rPr>
                <w:rFonts w:hint="cs"/>
                <w:sz w:val="32"/>
                <w:szCs w:val="32"/>
                <w:rtl/>
              </w:rPr>
              <w:t>ي</w:t>
            </w:r>
            <w:r w:rsidRPr="00CB0A8B">
              <w:rPr>
                <w:sz w:val="32"/>
                <w:szCs w:val="32"/>
                <w:rtl/>
              </w:rPr>
              <w:t>ز العنصري.</w:t>
            </w:r>
          </w:p>
        </w:tc>
      </w:tr>
      <w:tr w:rsidR="00BF1E88" w:rsidRPr="00C945FB" w14:paraId="3702C02D" w14:textId="77777777" w:rsidTr="001E7288">
        <w:tc>
          <w:tcPr>
            <w:tcW w:w="1169" w:type="dxa"/>
            <w:vMerge/>
            <w:textDirection w:val="btLr"/>
            <w:vAlign w:val="center"/>
          </w:tcPr>
          <w:p w14:paraId="110D89F8" w14:textId="77777777" w:rsidR="00BF1E88" w:rsidRPr="00C945FB" w:rsidRDefault="00BF1E88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4F729E00" w14:textId="4F443EA0" w:rsidR="00BF1E88" w:rsidRPr="00C945FB" w:rsidRDefault="00790CFF" w:rsidP="006C3873">
            <w:pPr>
              <w:bidi/>
              <w:jc w:val="center"/>
              <w:rPr>
                <w:color w:val="7030A0"/>
                <w:sz w:val="32"/>
                <w:szCs w:val="32"/>
                <w:rtl/>
              </w:rPr>
            </w:pPr>
            <w:r w:rsidRPr="00C945FB">
              <w:rPr>
                <w:rFonts w:cs="Arial" w:hint="eastAsia"/>
                <w:color w:val="7030A0"/>
                <w:sz w:val="32"/>
                <w:szCs w:val="32"/>
                <w:rtl/>
              </w:rPr>
              <w:t>الحياة</w:t>
            </w:r>
            <w:r w:rsidRPr="00C945FB">
              <w:rPr>
                <w:rFonts w:cs="Arial"/>
                <w:color w:val="7030A0"/>
                <w:sz w:val="32"/>
                <w:szCs w:val="32"/>
                <w:rtl/>
              </w:rPr>
              <w:t xml:space="preserve"> الديمقراطية والمؤسسات</w:t>
            </w:r>
          </w:p>
        </w:tc>
        <w:tc>
          <w:tcPr>
            <w:tcW w:w="7178" w:type="dxa"/>
          </w:tcPr>
          <w:p w14:paraId="1EA53CB6" w14:textId="64083025" w:rsidR="00CB0A8B" w:rsidRPr="00CB0A8B" w:rsidRDefault="00CB0A8B" w:rsidP="00CB0A8B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B0A8B">
              <w:rPr>
                <w:sz w:val="32"/>
                <w:szCs w:val="32"/>
                <w:rtl/>
              </w:rPr>
              <w:t>يعرف المؤسسات الإعلامية المسموعة والمكتوبة والمرئية)</w:t>
            </w:r>
          </w:p>
          <w:p w14:paraId="4416D567" w14:textId="292BF25B" w:rsidR="00CB0A8B" w:rsidRPr="00CB0A8B" w:rsidRDefault="00CB0A8B" w:rsidP="00CB0A8B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CB0A8B">
              <w:rPr>
                <w:sz w:val="32"/>
                <w:szCs w:val="32"/>
                <w:rtl/>
              </w:rPr>
              <w:t>يستغل نصا ملائما لإبراز دور المؤسسة الإعلامية في الإعلام وتثقيف المواطن</w:t>
            </w:r>
          </w:p>
          <w:p w14:paraId="7B243499" w14:textId="15FD4AA7" w:rsidR="00BF1E88" w:rsidRPr="00C945FB" w:rsidRDefault="00CB0A8B" w:rsidP="00CB0A8B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CB0A8B">
              <w:rPr>
                <w:sz w:val="32"/>
                <w:szCs w:val="32"/>
                <w:rtl/>
              </w:rPr>
              <w:t>يحترم قواعد استعمال الانترنيت من خلال لائحة الإرشادات</w:t>
            </w:r>
          </w:p>
        </w:tc>
      </w:tr>
      <w:tr w:rsidR="00D31394" w:rsidRPr="00C945FB" w14:paraId="77465BB3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0C097ED4" w14:textId="18319FE2" w:rsidR="00D31394" w:rsidRPr="00C945FB" w:rsidRDefault="00D3139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التاريخ</w:t>
            </w:r>
          </w:p>
        </w:tc>
        <w:tc>
          <w:tcPr>
            <w:tcW w:w="2295" w:type="dxa"/>
            <w:vAlign w:val="center"/>
          </w:tcPr>
          <w:p w14:paraId="635330DA" w14:textId="57487A09" w:rsidR="00D31394" w:rsidRPr="00C945FB" w:rsidRDefault="00D31394" w:rsidP="006C3873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أدوات ومفاهيم</w:t>
            </w:r>
            <w:r w:rsidRPr="00C945FB">
              <w:rPr>
                <w:rFonts w:cs="Arial"/>
                <w:color w:val="FF0000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المادة</w:t>
            </w:r>
          </w:p>
        </w:tc>
        <w:tc>
          <w:tcPr>
            <w:tcW w:w="7178" w:type="dxa"/>
          </w:tcPr>
          <w:p w14:paraId="0814AF81" w14:textId="0406CBD6" w:rsidR="007414B8" w:rsidRPr="007414B8" w:rsidRDefault="007414B8" w:rsidP="007414B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7414B8">
              <w:rPr>
                <w:rFonts w:cs="Arial"/>
                <w:sz w:val="32"/>
                <w:szCs w:val="32"/>
                <w:rtl/>
              </w:rPr>
              <w:t>يتعرف على التاريخ المعلمي.</w:t>
            </w:r>
          </w:p>
          <w:p w14:paraId="1C9DA049" w14:textId="0D9764E8" w:rsidR="007414B8" w:rsidRPr="007414B8" w:rsidRDefault="007414B8" w:rsidP="007414B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7414B8">
              <w:rPr>
                <w:rFonts w:cs="Arial"/>
                <w:sz w:val="32"/>
                <w:szCs w:val="32"/>
                <w:rtl/>
              </w:rPr>
              <w:t>يحدد المراحل التاريخية ويسميها ( كفترات زمنية ممتدة بين حدث معلمي وآخر)</w:t>
            </w:r>
          </w:p>
          <w:p w14:paraId="098610FC" w14:textId="29AEDB01" w:rsidR="00D31394" w:rsidRPr="007414B8" w:rsidRDefault="007414B8" w:rsidP="007414B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7414B8">
              <w:rPr>
                <w:rFonts w:cs="Arial"/>
                <w:sz w:val="32"/>
                <w:szCs w:val="32"/>
                <w:rtl/>
              </w:rPr>
              <w:t>يؤرّخ بالتاريخ الميلادي والتاريخ الهجري</w:t>
            </w:r>
          </w:p>
        </w:tc>
      </w:tr>
      <w:tr w:rsidR="00D31394" w:rsidRPr="00C945FB" w14:paraId="37983961" w14:textId="77777777" w:rsidTr="001E7288">
        <w:tc>
          <w:tcPr>
            <w:tcW w:w="1169" w:type="dxa"/>
            <w:vMerge/>
            <w:textDirection w:val="btLr"/>
            <w:vAlign w:val="center"/>
          </w:tcPr>
          <w:p w14:paraId="3CFCBA39" w14:textId="77777777" w:rsidR="00D31394" w:rsidRPr="00C945FB" w:rsidRDefault="00D3139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4680E038" w14:textId="0572A5FE" w:rsidR="00D31394" w:rsidRPr="00C945FB" w:rsidRDefault="00D31394" w:rsidP="006C3873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التاريخ العام</w:t>
            </w:r>
          </w:p>
        </w:tc>
        <w:tc>
          <w:tcPr>
            <w:tcW w:w="7178" w:type="dxa"/>
          </w:tcPr>
          <w:p w14:paraId="34146FE2" w14:textId="77777777" w:rsidR="007414B8" w:rsidRPr="007414B8" w:rsidRDefault="007414B8" w:rsidP="007414B8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7414B8">
              <w:rPr>
                <w:rFonts w:cs="Arial"/>
                <w:sz w:val="32"/>
                <w:szCs w:val="32"/>
                <w:rtl/>
              </w:rPr>
              <w:t>يتعرف على عناصر التحول في البشرية بعد ظهور الإسلام.</w:t>
            </w:r>
          </w:p>
          <w:p w14:paraId="0F1505A0" w14:textId="77777777" w:rsidR="007414B8" w:rsidRPr="007414B8" w:rsidRDefault="007414B8" w:rsidP="007414B8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7414B8">
              <w:rPr>
                <w:rFonts w:cs="Arial"/>
                <w:sz w:val="32"/>
                <w:szCs w:val="32"/>
                <w:rtl/>
              </w:rPr>
              <w:t>يستقرئ السندات المناسبة للتعرف على الفتح الإسلامي في شمال إفريقيا .</w:t>
            </w:r>
          </w:p>
          <w:p w14:paraId="34857A68" w14:textId="77777777" w:rsidR="007414B8" w:rsidRPr="007414B8" w:rsidRDefault="007414B8" w:rsidP="007414B8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7414B8">
              <w:rPr>
                <w:rFonts w:cs="Arial"/>
                <w:sz w:val="32"/>
                <w:szCs w:val="32"/>
                <w:rtl/>
              </w:rPr>
              <w:t>يدرس الآثار (المساجد) الدالة على تحوّل فضاء شمال إفريقيا إلى المغرب الإسلامي (المغرب الأوسط = الجزائر).</w:t>
            </w:r>
          </w:p>
          <w:p w14:paraId="59269112" w14:textId="39A152B2" w:rsidR="00D31394" w:rsidRPr="00C945FB" w:rsidRDefault="00D31394" w:rsidP="007414B8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</w:p>
        </w:tc>
      </w:tr>
      <w:tr w:rsidR="00D31394" w:rsidRPr="00C945FB" w14:paraId="1CA1D15E" w14:textId="77777777" w:rsidTr="001E7288">
        <w:trPr>
          <w:trHeight w:val="2177"/>
        </w:trPr>
        <w:tc>
          <w:tcPr>
            <w:tcW w:w="1169" w:type="dxa"/>
            <w:vMerge/>
            <w:textDirection w:val="btLr"/>
            <w:vAlign w:val="center"/>
          </w:tcPr>
          <w:p w14:paraId="37512DE4" w14:textId="0E0E454B" w:rsidR="00D31394" w:rsidRPr="00C945FB" w:rsidRDefault="00D3139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35B008EA" w14:textId="77777777" w:rsidR="00D31394" w:rsidRPr="00C945FB" w:rsidRDefault="00D31394" w:rsidP="006C3873">
            <w:pPr>
              <w:bidi/>
              <w:jc w:val="center"/>
              <w:rPr>
                <w:color w:val="FF0000"/>
                <w:sz w:val="32"/>
                <w:szCs w:val="32"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التاريخ</w:t>
            </w:r>
            <w:r w:rsidRPr="00C945FB">
              <w:rPr>
                <w:rFonts w:cs="Arial"/>
                <w:color w:val="FF0000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الوطني</w:t>
            </w:r>
          </w:p>
          <w:p w14:paraId="405A4FCE" w14:textId="448A9E8F" w:rsidR="00D31394" w:rsidRPr="00C945FB" w:rsidRDefault="00D31394" w:rsidP="006C3873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7178" w:type="dxa"/>
          </w:tcPr>
          <w:p w14:paraId="47395C6A" w14:textId="77777777" w:rsidR="007414B8" w:rsidRPr="007414B8" w:rsidRDefault="007414B8" w:rsidP="007414B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7414B8">
              <w:rPr>
                <w:rFonts w:cs="Arial"/>
                <w:sz w:val="32"/>
                <w:szCs w:val="32"/>
                <w:rtl/>
              </w:rPr>
              <w:t>يقوم بالتحديد الكرونولوجي ، لربط قيام الدولة الجزائرية الحديثة بسياقها التاريخي.</w:t>
            </w:r>
          </w:p>
          <w:p w14:paraId="7E9B1DB4" w14:textId="77777777" w:rsidR="007414B8" w:rsidRPr="007414B8" w:rsidRDefault="007414B8" w:rsidP="007414B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7414B8">
              <w:rPr>
                <w:rFonts w:cs="Arial"/>
                <w:sz w:val="32"/>
                <w:szCs w:val="32"/>
                <w:rtl/>
              </w:rPr>
              <w:t>ينجز خريطة للمناطق الغابية وصناعة السفن في الجزائر في العهد العثماني وربطها بقوة الاسطول الجزائري.</w:t>
            </w:r>
          </w:p>
          <w:p w14:paraId="63B472B7" w14:textId="4CA4981C" w:rsidR="008A3DE1" w:rsidRPr="00C945FB" w:rsidRDefault="007414B8" w:rsidP="007414B8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7414B8">
              <w:rPr>
                <w:rFonts w:cs="Arial"/>
                <w:sz w:val="32"/>
                <w:szCs w:val="32"/>
                <w:rtl/>
              </w:rPr>
              <w:t>يكتب فقرة يبين فيها مظاهر قوة الدولة الجزائرية في العهد العثماني.</w:t>
            </w:r>
          </w:p>
        </w:tc>
      </w:tr>
      <w:tr w:rsidR="00C945FB" w:rsidRPr="00C945FB" w14:paraId="319DD55F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5C99415E" w14:textId="2C70160F" w:rsidR="00C945FB" w:rsidRPr="00C945FB" w:rsidRDefault="00C945FB" w:rsidP="00C945FB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الجغرافيا</w:t>
            </w:r>
          </w:p>
        </w:tc>
        <w:tc>
          <w:tcPr>
            <w:tcW w:w="2295" w:type="dxa"/>
            <w:vAlign w:val="center"/>
          </w:tcPr>
          <w:p w14:paraId="7E6DAAA8" w14:textId="417CC2AE" w:rsidR="00C945FB" w:rsidRPr="006C3873" w:rsidRDefault="00C945FB" w:rsidP="006C3873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أدوات ومفاهيم المادة</w:t>
            </w:r>
          </w:p>
        </w:tc>
        <w:tc>
          <w:tcPr>
            <w:tcW w:w="7178" w:type="dxa"/>
          </w:tcPr>
          <w:p w14:paraId="618B0FCB" w14:textId="77777777" w:rsidR="00C72EE6" w:rsidRPr="00C72EE6" w:rsidRDefault="00C72EE6" w:rsidP="00C72EE6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72EE6">
              <w:rPr>
                <w:rFonts w:cs="Arial"/>
                <w:sz w:val="32"/>
                <w:szCs w:val="32"/>
                <w:rtl/>
              </w:rPr>
              <w:t>يوظف خريطة العالم للتعرف على المجموعات الكبرى على سطح الأرض</w:t>
            </w:r>
          </w:p>
          <w:p w14:paraId="2EE9D55C" w14:textId="6D595C53" w:rsidR="00C72EE6" w:rsidRPr="00C72EE6" w:rsidRDefault="00C72EE6" w:rsidP="00C72EE6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72EE6">
              <w:rPr>
                <w:rFonts w:cs="Arial"/>
                <w:sz w:val="32"/>
                <w:szCs w:val="32"/>
                <w:rtl/>
              </w:rPr>
              <w:lastRenderedPageBreak/>
              <w:t>يحدد موقع الجزائر في القارة الإفريقية وفي المغرب العربي.</w:t>
            </w:r>
          </w:p>
          <w:p w14:paraId="5038E45E" w14:textId="50363B37" w:rsidR="00C945FB" w:rsidRPr="00C72EE6" w:rsidRDefault="00C72EE6" w:rsidP="00C72EE6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  <w:rtl/>
              </w:rPr>
            </w:pPr>
            <w:r w:rsidRPr="00C72EE6">
              <w:rPr>
                <w:rFonts w:cs="Arial"/>
                <w:sz w:val="32"/>
                <w:szCs w:val="32"/>
                <w:rtl/>
              </w:rPr>
              <w:t>يربط العلاقة بين الموقع الجغرافي وطبيعة الانتماء، يدرك مكانة الجزائر في المغرب العربي.</w:t>
            </w:r>
          </w:p>
        </w:tc>
      </w:tr>
      <w:tr w:rsidR="00C945FB" w:rsidRPr="00C945FB" w14:paraId="7BADE412" w14:textId="77777777" w:rsidTr="001E7288">
        <w:tc>
          <w:tcPr>
            <w:tcW w:w="1169" w:type="dxa"/>
            <w:vMerge/>
            <w:vAlign w:val="center"/>
          </w:tcPr>
          <w:p w14:paraId="22827D6D" w14:textId="77777777" w:rsidR="00C945FB" w:rsidRPr="00C945FB" w:rsidRDefault="00C945FB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03127168" w14:textId="6E85E79F" w:rsidR="00C945FB" w:rsidRPr="00C945FB" w:rsidRDefault="00C945FB" w:rsidP="006C3873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السكان والتنمية</w:t>
            </w:r>
          </w:p>
        </w:tc>
        <w:tc>
          <w:tcPr>
            <w:tcW w:w="7178" w:type="dxa"/>
          </w:tcPr>
          <w:p w14:paraId="4B8A8000" w14:textId="77777777" w:rsidR="00C72EE6" w:rsidRPr="00C72EE6" w:rsidRDefault="00C72EE6" w:rsidP="00C72EE6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72EE6">
              <w:rPr>
                <w:rFonts w:cs="Arial"/>
                <w:sz w:val="32"/>
                <w:szCs w:val="32"/>
                <w:rtl/>
              </w:rPr>
              <w:t>يتعرف على الموارد الطبيعية في الجزائر، ويربط العلاقة بين نشاط الإنسان والثروات الطبيعية في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C72EE6">
              <w:rPr>
                <w:rFonts w:cs="Arial"/>
                <w:sz w:val="32"/>
                <w:szCs w:val="32"/>
                <w:rtl/>
              </w:rPr>
              <w:t>البلد.</w:t>
            </w:r>
          </w:p>
          <w:p w14:paraId="1B5D63BB" w14:textId="77777777" w:rsidR="00C72EE6" w:rsidRPr="00C72EE6" w:rsidRDefault="00C72EE6" w:rsidP="00C72EE6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72EE6">
              <w:rPr>
                <w:rFonts w:cs="Arial"/>
                <w:sz w:val="32"/>
                <w:szCs w:val="32"/>
                <w:rtl/>
              </w:rPr>
              <w:t>يربط العلاقة بين العمل الإنتاجي وفوائده على التنمية في الجزائر.</w:t>
            </w:r>
          </w:p>
          <w:p w14:paraId="75954CBD" w14:textId="68C7CDB4" w:rsidR="00C945FB" w:rsidRPr="00C945FB" w:rsidRDefault="00C72EE6" w:rsidP="00C72EE6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  <w:rtl/>
              </w:rPr>
            </w:pPr>
            <w:r w:rsidRPr="00C72EE6">
              <w:rPr>
                <w:rFonts w:cs="Arial"/>
                <w:sz w:val="32"/>
                <w:szCs w:val="32"/>
                <w:rtl/>
              </w:rPr>
              <w:t>يقترح حلولا تخصّ عقلنة استغلال الموارد الطبيعية.</w:t>
            </w:r>
          </w:p>
        </w:tc>
      </w:tr>
      <w:tr w:rsidR="00C945FB" w:rsidRPr="00C945FB" w14:paraId="28E265EF" w14:textId="77777777" w:rsidTr="001E7288">
        <w:tc>
          <w:tcPr>
            <w:tcW w:w="1169" w:type="dxa"/>
            <w:vMerge/>
            <w:vAlign w:val="center"/>
          </w:tcPr>
          <w:p w14:paraId="3EE0AF21" w14:textId="77777777" w:rsidR="00C945FB" w:rsidRPr="00C945FB" w:rsidRDefault="00C945FB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4CAB578F" w14:textId="08235493" w:rsidR="00C945FB" w:rsidRPr="006C3873" w:rsidRDefault="00C945FB" w:rsidP="006C3873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السكان والبيئة</w:t>
            </w:r>
          </w:p>
        </w:tc>
        <w:tc>
          <w:tcPr>
            <w:tcW w:w="7178" w:type="dxa"/>
          </w:tcPr>
          <w:p w14:paraId="02192C8C" w14:textId="77777777" w:rsidR="00C72EE6" w:rsidRPr="00C72EE6" w:rsidRDefault="00C72EE6" w:rsidP="00C72EE6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72EE6">
              <w:rPr>
                <w:rFonts w:cs="Arial"/>
                <w:sz w:val="32"/>
                <w:szCs w:val="32"/>
                <w:rtl/>
              </w:rPr>
              <w:t>يتعرف على المخاطر الكبرى، ويكتشف الأضرار التي تتسبب</w:t>
            </w:r>
          </w:p>
          <w:p w14:paraId="1ACEB1FB" w14:textId="77777777" w:rsidR="00C72EE6" w:rsidRPr="00C72EE6" w:rsidRDefault="00C72EE6" w:rsidP="00C72EE6">
            <w:pPr>
              <w:bidi/>
              <w:rPr>
                <w:sz w:val="32"/>
                <w:szCs w:val="32"/>
              </w:rPr>
            </w:pPr>
            <w:r>
              <w:rPr>
                <w:rFonts w:cs="Arial" w:hint="cs"/>
                <w:sz w:val="32"/>
                <w:szCs w:val="32"/>
                <w:rtl/>
              </w:rPr>
              <w:t xml:space="preserve">     </w:t>
            </w:r>
            <w:r w:rsidRPr="00C72EE6">
              <w:rPr>
                <w:rFonts w:cs="Arial"/>
                <w:sz w:val="32"/>
                <w:szCs w:val="32"/>
                <w:rtl/>
              </w:rPr>
              <w:t>فيها.</w:t>
            </w:r>
          </w:p>
          <w:p w14:paraId="068EA9BB" w14:textId="77777777" w:rsidR="00C72EE6" w:rsidRPr="00C72EE6" w:rsidRDefault="00C72EE6" w:rsidP="00C72EE6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</w:rPr>
            </w:pPr>
            <w:r w:rsidRPr="00C72EE6">
              <w:rPr>
                <w:rFonts w:cs="Arial"/>
                <w:sz w:val="32"/>
                <w:szCs w:val="32"/>
                <w:rtl/>
              </w:rPr>
              <w:t>يستقرئ خريطة للمواقع الزلزالية في الجزائر، ويصنفها حسب درجة الخطورة ويقترح إجراءات وقائية من المخاطر الكبرى .</w:t>
            </w:r>
          </w:p>
          <w:p w14:paraId="644AE93B" w14:textId="12062C43" w:rsidR="00C945FB" w:rsidRPr="00C945FB" w:rsidRDefault="00C72EE6" w:rsidP="00C72EE6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  <w:rtl/>
              </w:rPr>
            </w:pPr>
            <w:r w:rsidRPr="00C72EE6">
              <w:rPr>
                <w:rFonts w:cs="Arial"/>
                <w:sz w:val="32"/>
                <w:szCs w:val="32"/>
                <w:rtl/>
              </w:rPr>
              <w:t>يقترح إجراءات وقائية من المخاطر الكبرى</w:t>
            </w:r>
          </w:p>
        </w:tc>
      </w:tr>
      <w:tr w:rsidR="004F6063" w:rsidRPr="00C945FB" w14:paraId="5D4BBF39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3B3E3145" w14:textId="402ABB82" w:rsidR="004F6063" w:rsidRPr="00C945FB" w:rsidRDefault="004F6063" w:rsidP="004F6063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الموسيقية</w:t>
            </w:r>
          </w:p>
        </w:tc>
        <w:tc>
          <w:tcPr>
            <w:tcW w:w="2295" w:type="dxa"/>
            <w:vAlign w:val="center"/>
          </w:tcPr>
          <w:p w14:paraId="5BF4E9E6" w14:textId="6EB47A19" w:rsidR="004F6063" w:rsidRPr="00C945FB" w:rsidRDefault="004F6063" w:rsidP="006C3873">
            <w:pPr>
              <w:bidi/>
              <w:jc w:val="center"/>
              <w:rPr>
                <w:color w:val="00B0F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00B0F0"/>
                <w:sz w:val="32"/>
                <w:szCs w:val="32"/>
                <w:rtl/>
              </w:rPr>
              <w:t>التذوق الموسيقي والاستماع</w:t>
            </w:r>
          </w:p>
        </w:tc>
        <w:tc>
          <w:tcPr>
            <w:tcW w:w="7178" w:type="dxa"/>
          </w:tcPr>
          <w:p w14:paraId="624FBAB0" w14:textId="7D3C3941" w:rsidR="00C77270" w:rsidRPr="00C77270" w:rsidRDefault="00C77270" w:rsidP="00C77270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77270">
              <w:rPr>
                <w:rFonts w:cs="Arial"/>
                <w:sz w:val="32"/>
                <w:szCs w:val="32"/>
                <w:rtl/>
              </w:rPr>
              <w:t xml:space="preserve"> يميّز بعض التشكيلات الموسيقية الآلية بالاستماع إليها</w:t>
            </w:r>
          </w:p>
          <w:p w14:paraId="5DBE017B" w14:textId="20CDFA33" w:rsidR="004F6063" w:rsidRPr="00C77270" w:rsidRDefault="00C77270" w:rsidP="00C77270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C77270">
              <w:rPr>
                <w:rFonts w:cs="Arial"/>
                <w:sz w:val="32"/>
                <w:szCs w:val="32"/>
                <w:rtl/>
              </w:rPr>
              <w:t>يعبر عن مضمون القصة الموسيقية برسومات حرة.</w:t>
            </w:r>
          </w:p>
        </w:tc>
      </w:tr>
      <w:tr w:rsidR="004F6063" w:rsidRPr="00C945FB" w14:paraId="2439CC06" w14:textId="77777777" w:rsidTr="001E7288">
        <w:tc>
          <w:tcPr>
            <w:tcW w:w="1169" w:type="dxa"/>
            <w:vMerge/>
            <w:vAlign w:val="center"/>
          </w:tcPr>
          <w:p w14:paraId="1FEFEAAA" w14:textId="77777777" w:rsidR="004F6063" w:rsidRPr="00C945FB" w:rsidRDefault="004F6063" w:rsidP="004F6063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520A3EF8" w14:textId="2E89920B" w:rsidR="004F6063" w:rsidRPr="00C945FB" w:rsidRDefault="004F6063" w:rsidP="006C3873">
            <w:pPr>
              <w:bidi/>
              <w:jc w:val="center"/>
              <w:rPr>
                <w:color w:val="00B0F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00B0F0"/>
                <w:sz w:val="32"/>
                <w:szCs w:val="32"/>
                <w:rtl/>
              </w:rPr>
              <w:t>النشيد</w:t>
            </w:r>
            <w:r w:rsidRPr="00C945FB">
              <w:rPr>
                <w:rFonts w:cs="Arial" w:hint="cs"/>
                <w:color w:val="00B0F0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color w:val="00B0F0"/>
                <w:sz w:val="32"/>
                <w:szCs w:val="32"/>
                <w:rtl/>
              </w:rPr>
              <w:t>والأغنية التربوية</w:t>
            </w:r>
          </w:p>
        </w:tc>
        <w:tc>
          <w:tcPr>
            <w:tcW w:w="7178" w:type="dxa"/>
          </w:tcPr>
          <w:p w14:paraId="6E1E874F" w14:textId="16713380" w:rsidR="004008DD" w:rsidRPr="00C77270" w:rsidRDefault="00C77270" w:rsidP="00C77270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C77270">
              <w:rPr>
                <w:rFonts w:cs="Arial"/>
                <w:sz w:val="32"/>
                <w:szCs w:val="32"/>
                <w:rtl/>
              </w:rPr>
              <w:t>يؤدي الأغنية التربوية أداء صحيحا مع احترام النطق السليم للكلمات والمسايرة المنتظمة للإيقاع.</w:t>
            </w:r>
          </w:p>
        </w:tc>
      </w:tr>
      <w:tr w:rsidR="004F6063" w:rsidRPr="00C945FB" w14:paraId="7F1980F6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49B055BE" w14:textId="1FB8D7BD" w:rsidR="004F6063" w:rsidRPr="00C945FB" w:rsidRDefault="004F6063" w:rsidP="004F6063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التشكيلية</w:t>
            </w:r>
          </w:p>
        </w:tc>
        <w:tc>
          <w:tcPr>
            <w:tcW w:w="2295" w:type="dxa"/>
            <w:vAlign w:val="center"/>
          </w:tcPr>
          <w:p w14:paraId="0CD6428D" w14:textId="14EA77C8" w:rsidR="004F6063" w:rsidRPr="00C945FB" w:rsidRDefault="004F6063" w:rsidP="006C3873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الرسم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و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التلو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ي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ن</w:t>
            </w:r>
          </w:p>
        </w:tc>
        <w:tc>
          <w:tcPr>
            <w:tcW w:w="7178" w:type="dxa"/>
          </w:tcPr>
          <w:p w14:paraId="0ECBC9BC" w14:textId="77777777" w:rsidR="00063239" w:rsidRPr="00063239" w:rsidRDefault="00063239" w:rsidP="00063239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063239">
              <w:rPr>
                <w:rFonts w:cs="Arial"/>
                <w:sz w:val="32"/>
                <w:szCs w:val="32"/>
                <w:rtl/>
              </w:rPr>
              <w:t>المركبة الأولى:</w:t>
            </w:r>
          </w:p>
          <w:p w14:paraId="724AD6C5" w14:textId="28A2A9C0" w:rsidR="00063239" w:rsidRPr="00063239" w:rsidRDefault="00063239" w:rsidP="00063239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063239">
              <w:rPr>
                <w:rFonts w:cs="Arial"/>
                <w:sz w:val="32"/>
                <w:szCs w:val="32"/>
                <w:rtl/>
              </w:rPr>
              <w:t>- ينجز عملا فنيا</w:t>
            </w:r>
            <w:r w:rsidRPr="00063239">
              <w:rPr>
                <w:rFonts w:cs="Arial"/>
                <w:sz w:val="32"/>
                <w:szCs w:val="32"/>
              </w:rPr>
              <w:t xml:space="preserve"> </w:t>
            </w:r>
            <w:r w:rsidRPr="00063239">
              <w:rPr>
                <w:rFonts w:cs="Arial"/>
                <w:sz w:val="32"/>
                <w:szCs w:val="32"/>
                <w:rtl/>
              </w:rPr>
              <w:t>بأحد أنواع التراكيب في الأشكال</w:t>
            </w:r>
            <w:r w:rsidRPr="00063239">
              <w:rPr>
                <w:rFonts w:cs="Arial"/>
                <w:sz w:val="32"/>
                <w:szCs w:val="32"/>
              </w:rPr>
              <w:t xml:space="preserve"> </w:t>
            </w:r>
            <w:r w:rsidRPr="00063239">
              <w:rPr>
                <w:rFonts w:cs="Arial"/>
                <w:sz w:val="32"/>
                <w:szCs w:val="32"/>
                <w:rtl/>
              </w:rPr>
              <w:t>المتداخلة فيما بينها</w:t>
            </w:r>
            <w:r w:rsidRPr="00063239">
              <w:rPr>
                <w:rFonts w:cs="Arial"/>
                <w:sz w:val="32"/>
                <w:szCs w:val="32"/>
              </w:rPr>
              <w:t xml:space="preserve"> </w:t>
            </w:r>
            <w:r w:rsidRPr="00063239">
              <w:rPr>
                <w:rFonts w:cs="Arial"/>
                <w:sz w:val="32"/>
                <w:szCs w:val="32"/>
                <w:rtl/>
              </w:rPr>
              <w:t>(منظمة أو غير منظمة). ويتذوق</w:t>
            </w:r>
            <w:r>
              <w:rPr>
                <w:rFonts w:cs="Arial"/>
                <w:sz w:val="32"/>
                <w:szCs w:val="32"/>
              </w:rPr>
              <w:t xml:space="preserve"> </w:t>
            </w:r>
            <w:r w:rsidRPr="00063239">
              <w:rPr>
                <w:rFonts w:cs="Arial"/>
                <w:sz w:val="32"/>
                <w:szCs w:val="32"/>
                <w:rtl/>
              </w:rPr>
              <w:t>جمالهما.</w:t>
            </w:r>
          </w:p>
          <w:p w14:paraId="3C1E4B30" w14:textId="77777777" w:rsidR="00063239" w:rsidRPr="00063239" w:rsidRDefault="00063239" w:rsidP="00063239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063239">
              <w:rPr>
                <w:rFonts w:cs="Arial"/>
                <w:sz w:val="32"/>
                <w:szCs w:val="32"/>
                <w:rtl/>
              </w:rPr>
              <w:t>المركبة الثانية:</w:t>
            </w:r>
          </w:p>
          <w:p w14:paraId="0C29B05E" w14:textId="070D562E" w:rsidR="009722EC" w:rsidRPr="009722EC" w:rsidRDefault="00063239" w:rsidP="009722EC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063239">
              <w:rPr>
                <w:rFonts w:cs="Arial"/>
                <w:sz w:val="32"/>
                <w:szCs w:val="32"/>
                <w:rtl/>
              </w:rPr>
              <w:t>يركب أشكالا متداخلة</w:t>
            </w:r>
            <w:r w:rsidRPr="00063239">
              <w:rPr>
                <w:rFonts w:cs="Arial" w:hint="cs"/>
                <w:sz w:val="32"/>
                <w:szCs w:val="32"/>
                <w:rtl/>
              </w:rPr>
              <w:t xml:space="preserve"> و </w:t>
            </w:r>
            <w:r w:rsidRPr="00063239">
              <w:rPr>
                <w:rFonts w:cs="Arial"/>
                <w:sz w:val="32"/>
                <w:szCs w:val="32"/>
                <w:rtl/>
              </w:rPr>
              <w:t>يلونها على أساس قاعدة</w:t>
            </w:r>
            <w:r w:rsidRPr="00063239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063239">
              <w:rPr>
                <w:rFonts w:cs="Arial"/>
                <w:sz w:val="32"/>
                <w:szCs w:val="32"/>
                <w:rtl/>
              </w:rPr>
              <w:t>الانسجام اللوني البسيط.</w:t>
            </w:r>
            <w:r w:rsidRPr="00063239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063239">
              <w:rPr>
                <w:rFonts w:cs="Arial"/>
                <w:sz w:val="32"/>
                <w:szCs w:val="32"/>
                <w:rtl/>
              </w:rPr>
              <w:t>بتحكمه في وضعيات مختلف العناصر التشكيلية المنظمة للعمل الفني التشكيلي الخطية باستعمال الوسائل</w:t>
            </w:r>
            <w:r w:rsidRPr="00063239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063239">
              <w:rPr>
                <w:rFonts w:cs="Arial"/>
                <w:sz w:val="32"/>
                <w:szCs w:val="32"/>
                <w:rtl/>
              </w:rPr>
              <w:t>الهندسية ويحافظ عليها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063239">
              <w:rPr>
                <w:rFonts w:cs="Arial"/>
                <w:sz w:val="32"/>
                <w:szCs w:val="32"/>
                <w:rtl/>
              </w:rPr>
              <w:t>من التلف</w:t>
            </w:r>
          </w:p>
          <w:p w14:paraId="1C9CE635" w14:textId="6722F0D0" w:rsidR="00063239" w:rsidRPr="00063239" w:rsidRDefault="00063239" w:rsidP="00063239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063239">
              <w:rPr>
                <w:rFonts w:cs="Arial"/>
                <w:sz w:val="32"/>
                <w:szCs w:val="32"/>
                <w:rtl/>
              </w:rPr>
              <w:t>المركبة الثالثة</w:t>
            </w:r>
            <w:r w:rsidR="009722EC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063239">
              <w:rPr>
                <w:rFonts w:cs="Arial"/>
                <w:sz w:val="32"/>
                <w:szCs w:val="32"/>
                <w:rtl/>
              </w:rPr>
              <w:t>:</w:t>
            </w:r>
            <w:r w:rsidR="009722EC">
              <w:rPr>
                <w:rFonts w:cs="Arial"/>
                <w:sz w:val="32"/>
                <w:szCs w:val="32"/>
                <w:rtl/>
              </w:rPr>
              <w:br/>
            </w:r>
          </w:p>
          <w:p w14:paraId="12C3DD9D" w14:textId="08B3FB86" w:rsidR="004F6063" w:rsidRPr="00C945FB" w:rsidRDefault="00063239" w:rsidP="009722EC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9722EC">
              <w:rPr>
                <w:rFonts w:cs="Arial"/>
                <w:sz w:val="32"/>
                <w:szCs w:val="32"/>
                <w:rtl/>
              </w:rPr>
              <w:t>ينجز عملا فنيا تشكيليا متداخل الأشكال بتقنية</w:t>
            </w:r>
            <w:r w:rsidR="009722EC" w:rsidRPr="009722EC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9722EC">
              <w:rPr>
                <w:rFonts w:cs="Arial"/>
                <w:sz w:val="32"/>
                <w:szCs w:val="32"/>
                <w:rtl/>
              </w:rPr>
              <w:t>الألوان الترابية، ويلونه على أساس قاعدة الانسجام اللوني البسيط. يعبر فيه عن أحاسيسه ومشا</w:t>
            </w:r>
            <w:r w:rsidR="009722EC" w:rsidRPr="009722EC">
              <w:rPr>
                <w:rFonts w:cs="Arial" w:hint="cs"/>
                <w:sz w:val="32"/>
                <w:szCs w:val="32"/>
                <w:rtl/>
              </w:rPr>
              <w:t xml:space="preserve">عره </w:t>
            </w:r>
            <w:r w:rsidRPr="009722EC">
              <w:rPr>
                <w:rFonts w:cs="Arial"/>
                <w:sz w:val="32"/>
                <w:szCs w:val="32"/>
                <w:rtl/>
              </w:rPr>
              <w:t>من خلال خبراته التشكيلية الذاتية. ويحترم الرأي والرأي الآخر عند مناقشة</w:t>
            </w:r>
            <w:r w:rsidR="009722EC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063239">
              <w:rPr>
                <w:rFonts w:cs="Arial"/>
                <w:sz w:val="32"/>
                <w:szCs w:val="32"/>
                <w:rtl/>
              </w:rPr>
              <w:t>انجازاته الفنية.</w:t>
            </w:r>
          </w:p>
        </w:tc>
      </w:tr>
      <w:tr w:rsidR="004F6063" w:rsidRPr="00C945FB" w14:paraId="71A10D2B" w14:textId="77777777" w:rsidTr="001E7288">
        <w:trPr>
          <w:trHeight w:val="1160"/>
        </w:trPr>
        <w:tc>
          <w:tcPr>
            <w:tcW w:w="1169" w:type="dxa"/>
            <w:vMerge/>
            <w:vAlign w:val="center"/>
          </w:tcPr>
          <w:p w14:paraId="4095C740" w14:textId="77777777" w:rsidR="004F6063" w:rsidRPr="00C945FB" w:rsidRDefault="004F6063" w:rsidP="004F6063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4D09C634" w14:textId="35ED1F52" w:rsidR="004F6063" w:rsidRPr="00C945FB" w:rsidRDefault="004F6063" w:rsidP="006C3873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فن التصميم</w:t>
            </w:r>
          </w:p>
        </w:tc>
        <w:tc>
          <w:tcPr>
            <w:tcW w:w="7178" w:type="dxa"/>
          </w:tcPr>
          <w:p w14:paraId="75C90528" w14:textId="77777777" w:rsidR="002B309B" w:rsidRPr="002B309B" w:rsidRDefault="002B309B" w:rsidP="002B309B">
            <w:pPr>
              <w:bidi/>
              <w:rPr>
                <w:rFonts w:cs="Arial"/>
                <w:sz w:val="32"/>
                <w:szCs w:val="32"/>
              </w:rPr>
            </w:pPr>
            <w:r w:rsidRPr="002B309B">
              <w:rPr>
                <w:rFonts w:cs="Arial"/>
                <w:sz w:val="32"/>
                <w:szCs w:val="32"/>
                <w:rtl/>
              </w:rPr>
              <w:t>المركبة الأولى:</w:t>
            </w:r>
          </w:p>
          <w:p w14:paraId="3BD7C671" w14:textId="227767A7" w:rsidR="002B309B" w:rsidRPr="002B309B" w:rsidRDefault="002B309B" w:rsidP="002B309B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2B309B">
              <w:rPr>
                <w:rFonts w:cs="Arial"/>
                <w:sz w:val="32"/>
                <w:szCs w:val="32"/>
                <w:rtl/>
              </w:rPr>
              <w:t xml:space="preserve"> ينجز عملا فنيا بخامات فن التصميم والأشغال اليدوية وفق صفاتها وطبيعة ملمسها التشكيلي يعبر فيه عن جمال المحيط المصنع.</w:t>
            </w:r>
          </w:p>
          <w:p w14:paraId="5FE4C114" w14:textId="77777777" w:rsidR="002B309B" w:rsidRPr="002B309B" w:rsidRDefault="002B309B" w:rsidP="002B309B">
            <w:pPr>
              <w:bidi/>
              <w:rPr>
                <w:rFonts w:cs="Arial"/>
                <w:sz w:val="32"/>
                <w:szCs w:val="32"/>
              </w:rPr>
            </w:pPr>
            <w:r w:rsidRPr="002B309B">
              <w:rPr>
                <w:rFonts w:cs="Arial"/>
                <w:sz w:val="32"/>
                <w:szCs w:val="32"/>
                <w:rtl/>
              </w:rPr>
              <w:t>المركبة الثانية:</w:t>
            </w:r>
          </w:p>
          <w:p w14:paraId="65D008E9" w14:textId="60A1CF8E" w:rsidR="002B309B" w:rsidRPr="002B309B" w:rsidRDefault="002B309B" w:rsidP="002B309B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2B309B">
              <w:rPr>
                <w:rFonts w:cs="Arial"/>
                <w:sz w:val="32"/>
                <w:szCs w:val="32"/>
                <w:rtl/>
              </w:rPr>
              <w:t>يصمم عملا بتركيب مجموعة من الخامات الاصطناعية في مجسم بتقنية الجسم قصد تجميل البيئة والمحيط الطبيعي والحضري وحمايتهما.</w:t>
            </w:r>
          </w:p>
          <w:p w14:paraId="52D97CBB" w14:textId="77777777" w:rsidR="002B309B" w:rsidRDefault="002B309B" w:rsidP="002B309B">
            <w:pPr>
              <w:bidi/>
              <w:rPr>
                <w:rFonts w:cs="Arial"/>
                <w:sz w:val="32"/>
                <w:szCs w:val="32"/>
                <w:rtl/>
              </w:rPr>
            </w:pPr>
            <w:r w:rsidRPr="002B309B">
              <w:rPr>
                <w:rFonts w:cs="Arial"/>
                <w:sz w:val="32"/>
                <w:szCs w:val="32"/>
                <w:rtl/>
              </w:rPr>
              <w:t xml:space="preserve">المركبة الثالثة: </w:t>
            </w:r>
          </w:p>
          <w:p w14:paraId="0641FD46" w14:textId="77777777" w:rsidR="002B309B" w:rsidRDefault="002B309B" w:rsidP="002B309B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</w:rPr>
            </w:pPr>
            <w:r w:rsidRPr="002B309B">
              <w:rPr>
                <w:rFonts w:cs="Arial"/>
                <w:sz w:val="32"/>
                <w:szCs w:val="32"/>
                <w:rtl/>
              </w:rPr>
              <w:t xml:space="preserve"> ينجز تصميما مجسما (حشرة حيوان...)، بتقنية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2B309B">
              <w:rPr>
                <w:rFonts w:cs="Arial"/>
                <w:sz w:val="32"/>
                <w:szCs w:val="32"/>
                <w:rtl/>
              </w:rPr>
              <w:t xml:space="preserve">تركيب مواد مسترجعة مختلفة </w:t>
            </w:r>
          </w:p>
          <w:p w14:paraId="0B059E92" w14:textId="2C9E1DF4" w:rsidR="006C3873" w:rsidRPr="001E7288" w:rsidRDefault="002B309B" w:rsidP="002B309B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28"/>
                <w:szCs w:val="28"/>
              </w:rPr>
            </w:pPr>
            <w:r w:rsidRPr="001E7288">
              <w:rPr>
                <w:rFonts w:cs="Arial"/>
                <w:sz w:val="28"/>
                <w:szCs w:val="28"/>
                <w:rtl/>
              </w:rPr>
              <w:lastRenderedPageBreak/>
              <w:t>يشارك به في نقذ الاعمال الفنية ويدافع عن آرائه بالحجج المقنعة.</w:t>
            </w:r>
          </w:p>
        </w:tc>
      </w:tr>
    </w:tbl>
    <w:p w14:paraId="3934B1C5" w14:textId="615D62D8" w:rsidR="003120FD" w:rsidRDefault="003120FD" w:rsidP="001E7288">
      <w:pPr>
        <w:bidi/>
        <w:rPr>
          <w:rtl/>
          <w:lang w:bidi="ar-DZ"/>
        </w:rPr>
      </w:pPr>
    </w:p>
    <w:sectPr w:rsidR="003120FD" w:rsidSect="009633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798"/>
    <w:multiLevelType w:val="hybridMultilevel"/>
    <w:tmpl w:val="5CA8040C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04A57"/>
    <w:multiLevelType w:val="hybridMultilevel"/>
    <w:tmpl w:val="F82A0412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075B"/>
    <w:multiLevelType w:val="hybridMultilevel"/>
    <w:tmpl w:val="D85012EE"/>
    <w:lvl w:ilvl="0" w:tplc="0F9C39D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145DAB"/>
    <w:multiLevelType w:val="hybridMultilevel"/>
    <w:tmpl w:val="86DC2A9C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C1135"/>
    <w:multiLevelType w:val="hybridMultilevel"/>
    <w:tmpl w:val="C82CB4BA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406BD"/>
    <w:multiLevelType w:val="hybridMultilevel"/>
    <w:tmpl w:val="68C6F948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F6AB5"/>
    <w:multiLevelType w:val="hybridMultilevel"/>
    <w:tmpl w:val="EB1C2D54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C0A0B"/>
    <w:multiLevelType w:val="hybridMultilevel"/>
    <w:tmpl w:val="E0AE365E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E144CE"/>
    <w:multiLevelType w:val="hybridMultilevel"/>
    <w:tmpl w:val="0310C05A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D2A25"/>
    <w:multiLevelType w:val="hybridMultilevel"/>
    <w:tmpl w:val="E8709078"/>
    <w:lvl w:ilvl="0" w:tplc="E50ED7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B867DC"/>
    <w:multiLevelType w:val="hybridMultilevel"/>
    <w:tmpl w:val="3A9CC92E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75A72"/>
    <w:multiLevelType w:val="hybridMultilevel"/>
    <w:tmpl w:val="729C394C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041110">
    <w:abstractNumId w:val="7"/>
  </w:num>
  <w:num w:numId="2" w16cid:durableId="1261569523">
    <w:abstractNumId w:val="9"/>
  </w:num>
  <w:num w:numId="3" w16cid:durableId="965626313">
    <w:abstractNumId w:val="8"/>
  </w:num>
  <w:num w:numId="4" w16cid:durableId="394091316">
    <w:abstractNumId w:val="3"/>
  </w:num>
  <w:num w:numId="5" w16cid:durableId="1806389634">
    <w:abstractNumId w:val="4"/>
  </w:num>
  <w:num w:numId="6" w16cid:durableId="1950699700">
    <w:abstractNumId w:val="10"/>
  </w:num>
  <w:num w:numId="7" w16cid:durableId="2000965106">
    <w:abstractNumId w:val="11"/>
  </w:num>
  <w:num w:numId="8" w16cid:durableId="1326057492">
    <w:abstractNumId w:val="1"/>
  </w:num>
  <w:num w:numId="9" w16cid:durableId="2011250965">
    <w:abstractNumId w:val="0"/>
  </w:num>
  <w:num w:numId="10" w16cid:durableId="1324509222">
    <w:abstractNumId w:val="5"/>
  </w:num>
  <w:num w:numId="11" w16cid:durableId="605619204">
    <w:abstractNumId w:val="6"/>
  </w:num>
  <w:num w:numId="12" w16cid:durableId="535314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36"/>
    <w:rsid w:val="00006647"/>
    <w:rsid w:val="00015E99"/>
    <w:rsid w:val="00046173"/>
    <w:rsid w:val="00063239"/>
    <w:rsid w:val="000663F9"/>
    <w:rsid w:val="000C4F58"/>
    <w:rsid w:val="000E0115"/>
    <w:rsid w:val="000E482D"/>
    <w:rsid w:val="00116EEC"/>
    <w:rsid w:val="0019260D"/>
    <w:rsid w:val="001A647E"/>
    <w:rsid w:val="001D093A"/>
    <w:rsid w:val="001E7288"/>
    <w:rsid w:val="002A71D6"/>
    <w:rsid w:val="002B309B"/>
    <w:rsid w:val="003120FD"/>
    <w:rsid w:val="00335B3B"/>
    <w:rsid w:val="00335C93"/>
    <w:rsid w:val="00344613"/>
    <w:rsid w:val="00386107"/>
    <w:rsid w:val="003A2CB7"/>
    <w:rsid w:val="003B447E"/>
    <w:rsid w:val="003C56DA"/>
    <w:rsid w:val="003D1DEA"/>
    <w:rsid w:val="004008DD"/>
    <w:rsid w:val="00413270"/>
    <w:rsid w:val="004407E8"/>
    <w:rsid w:val="0045400D"/>
    <w:rsid w:val="00471D16"/>
    <w:rsid w:val="0048261E"/>
    <w:rsid w:val="0049518D"/>
    <w:rsid w:val="00496A9E"/>
    <w:rsid w:val="004C0C81"/>
    <w:rsid w:val="004F47FD"/>
    <w:rsid w:val="004F6063"/>
    <w:rsid w:val="00570C29"/>
    <w:rsid w:val="0059043C"/>
    <w:rsid w:val="005A1703"/>
    <w:rsid w:val="005A5997"/>
    <w:rsid w:val="005D29CE"/>
    <w:rsid w:val="00631684"/>
    <w:rsid w:val="00633F99"/>
    <w:rsid w:val="006951A9"/>
    <w:rsid w:val="006C3873"/>
    <w:rsid w:val="007414B8"/>
    <w:rsid w:val="00746498"/>
    <w:rsid w:val="007879C1"/>
    <w:rsid w:val="00790CFF"/>
    <w:rsid w:val="007A4C27"/>
    <w:rsid w:val="00831E68"/>
    <w:rsid w:val="0084666E"/>
    <w:rsid w:val="00863260"/>
    <w:rsid w:val="00895079"/>
    <w:rsid w:val="008A3DE1"/>
    <w:rsid w:val="008F1915"/>
    <w:rsid w:val="0093200E"/>
    <w:rsid w:val="009633E9"/>
    <w:rsid w:val="009722EC"/>
    <w:rsid w:val="009B7213"/>
    <w:rsid w:val="00A253BB"/>
    <w:rsid w:val="00A41948"/>
    <w:rsid w:val="00A60772"/>
    <w:rsid w:val="00A9651B"/>
    <w:rsid w:val="00AB03F6"/>
    <w:rsid w:val="00AD34A5"/>
    <w:rsid w:val="00AD4D71"/>
    <w:rsid w:val="00AE41D9"/>
    <w:rsid w:val="00AF0823"/>
    <w:rsid w:val="00B242CB"/>
    <w:rsid w:val="00B648A8"/>
    <w:rsid w:val="00B72B12"/>
    <w:rsid w:val="00BA43BC"/>
    <w:rsid w:val="00BB531A"/>
    <w:rsid w:val="00BC6384"/>
    <w:rsid w:val="00BF1E88"/>
    <w:rsid w:val="00C24A9E"/>
    <w:rsid w:val="00C72EE6"/>
    <w:rsid w:val="00C77270"/>
    <w:rsid w:val="00C854E7"/>
    <w:rsid w:val="00C945FB"/>
    <w:rsid w:val="00CB0A8B"/>
    <w:rsid w:val="00CC451E"/>
    <w:rsid w:val="00CC6EE2"/>
    <w:rsid w:val="00CD023D"/>
    <w:rsid w:val="00D16D3E"/>
    <w:rsid w:val="00D227DE"/>
    <w:rsid w:val="00D31394"/>
    <w:rsid w:val="00D52A52"/>
    <w:rsid w:val="00D57E5C"/>
    <w:rsid w:val="00D632C4"/>
    <w:rsid w:val="00D832C3"/>
    <w:rsid w:val="00D94736"/>
    <w:rsid w:val="00DA2608"/>
    <w:rsid w:val="00DA558B"/>
    <w:rsid w:val="00E00355"/>
    <w:rsid w:val="00E41CCD"/>
    <w:rsid w:val="00E51DDE"/>
    <w:rsid w:val="00E82E90"/>
    <w:rsid w:val="00E83CF2"/>
    <w:rsid w:val="00EA1ACA"/>
    <w:rsid w:val="00ED1886"/>
    <w:rsid w:val="00F823E4"/>
    <w:rsid w:val="00F92F05"/>
    <w:rsid w:val="00FC7CCA"/>
    <w:rsid w:val="00FF2ECE"/>
    <w:rsid w:val="00FF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680E"/>
  <w15:chartTrackingRefBased/>
  <w15:docId w15:val="{C2F85341-4616-49F7-BA1F-ACB96B78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2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</dc:creator>
  <cp:keywords/>
  <dc:description/>
  <cp:lastModifiedBy>Joe</cp:lastModifiedBy>
  <cp:revision>23</cp:revision>
  <dcterms:created xsi:type="dcterms:W3CDTF">2024-08-05T01:38:00Z</dcterms:created>
  <dcterms:modified xsi:type="dcterms:W3CDTF">2025-08-09T14:22:00Z</dcterms:modified>
</cp:coreProperties>
</file>